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013CB7">
        <w:rPr>
          <w:b/>
          <w:noProof/>
          <w:sz w:val="24"/>
          <w:szCs w:val="24"/>
          <w:lang w:val="sv-SE"/>
        </w:rPr>
        <w:t>9bis electronic</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E20F12">
        <w:rPr>
          <w:b/>
          <w:noProof/>
          <w:sz w:val="24"/>
          <w:szCs w:val="24"/>
          <w:lang w:val="sv-SE"/>
        </w:rPr>
        <w:t>2</w:t>
      </w:r>
      <w:r w:rsidR="00BB229F">
        <w:rPr>
          <w:b/>
          <w:noProof/>
          <w:sz w:val="24"/>
          <w:szCs w:val="24"/>
          <w:lang w:val="sv-SE"/>
        </w:rPr>
        <w:t>1</w:t>
      </w:r>
      <w:r w:rsidR="00501A63">
        <w:rPr>
          <w:b/>
          <w:noProof/>
          <w:sz w:val="24"/>
          <w:szCs w:val="24"/>
          <w:lang w:val="sv-SE"/>
        </w:rPr>
        <w:t>0594</w:t>
      </w:r>
      <w:bookmarkStart w:id="0" w:name="_GoBack"/>
      <w:bookmarkEnd w:id="0"/>
    </w:p>
    <w:p w:rsidR="009B141C" w:rsidRDefault="00013CB7">
      <w:pPr>
        <w:pStyle w:val="CRCoverPage"/>
        <w:outlineLvl w:val="0"/>
        <w:rPr>
          <w:b/>
          <w:noProof/>
          <w:sz w:val="24"/>
          <w:szCs w:val="24"/>
        </w:rPr>
      </w:pPr>
      <w:r>
        <w:rPr>
          <w:b/>
          <w:noProof/>
          <w:sz w:val="24"/>
          <w:szCs w:val="24"/>
        </w:rPr>
        <w:t>Online</w:t>
      </w:r>
      <w:r w:rsidR="005B6541">
        <w:rPr>
          <w:b/>
          <w:noProof/>
          <w:sz w:val="24"/>
          <w:szCs w:val="24"/>
        </w:rPr>
        <w:t xml:space="preserve">, </w:t>
      </w:r>
      <w:r>
        <w:rPr>
          <w:b/>
          <w:noProof/>
          <w:sz w:val="24"/>
          <w:szCs w:val="24"/>
        </w:rPr>
        <w:t>Oct. 10th</w:t>
      </w:r>
      <w:r w:rsidR="00C754A1">
        <w:rPr>
          <w:b/>
          <w:noProof/>
          <w:sz w:val="24"/>
          <w:szCs w:val="24"/>
        </w:rPr>
        <w:t xml:space="preserve"> – </w:t>
      </w:r>
      <w:r>
        <w:rPr>
          <w:b/>
          <w:noProof/>
          <w:sz w:val="24"/>
          <w:szCs w:val="24"/>
        </w:rPr>
        <w:t>19th</w:t>
      </w:r>
      <w:r w:rsidR="00C754A1">
        <w:rPr>
          <w:b/>
          <w:noProof/>
          <w:sz w:val="24"/>
          <w:szCs w:val="24"/>
        </w:rPr>
        <w:t>, 202</w:t>
      </w:r>
      <w:r w:rsidR="00E20F12">
        <w:rPr>
          <w:b/>
          <w:noProof/>
          <w:sz w:val="24"/>
          <w:szCs w:val="24"/>
        </w:rPr>
        <w:t>2</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013CB7">
        <w:rPr>
          <w:rFonts w:ascii="Arial" w:hAnsi="Arial"/>
          <w:sz w:val="24"/>
          <w:lang w:val="en-US" w:eastAsia="ko-KR"/>
        </w:rPr>
        <w:t>6</w:t>
      </w:r>
      <w:r w:rsidR="00BC12A8" w:rsidRPr="00BC12A8">
        <w:rPr>
          <w:rFonts w:ascii="Arial" w:hAnsi="Arial"/>
          <w:sz w:val="24"/>
          <w:lang w:val="en-US" w:eastAsia="ko-KR"/>
        </w:rPr>
        <w:t>.1.</w:t>
      </w:r>
      <w:r w:rsidR="00013CB7">
        <w:rPr>
          <w:rFonts w:ascii="Arial" w:hAnsi="Arial"/>
          <w:sz w:val="24"/>
          <w:lang w:val="en-US" w:eastAsia="ko-KR"/>
        </w:rPr>
        <w:t xml:space="preserve">4 </w:t>
      </w:r>
      <w:r w:rsidR="00BC12A8" w:rsidRPr="00BC12A8">
        <w:rPr>
          <w:rFonts w:ascii="Arial" w:hAnsi="Arial"/>
          <w:sz w:val="24"/>
          <w:lang w:val="en-US" w:eastAsia="ko-KR"/>
        </w:rPr>
        <w:t>(NR_MBS-Core)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on flushing HARQ buffers for</w:t>
      </w:r>
      <w:r w:rsidR="00013CB7" w:rsidRPr="00013CB7">
        <w:rPr>
          <w:rFonts w:ascii="Arial" w:hAnsi="Arial"/>
          <w:sz w:val="24"/>
          <w:lang w:val="en-US"/>
        </w:rPr>
        <w:t xml:space="preserve"> MBS broadcast</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13CB7" w:rsidRDefault="00013CB7" w:rsidP="00013CB7">
      <w:pPr>
        <w:pStyle w:val="ae"/>
        <w:spacing w:before="240"/>
        <w:rPr>
          <w:rFonts w:eastAsia="SimSun"/>
          <w:lang w:eastAsia="zh-CN"/>
        </w:rPr>
      </w:pPr>
      <w:r w:rsidRPr="007216C5">
        <w:rPr>
          <w:rFonts w:eastAsia="SimSun"/>
          <w:lang w:eastAsia="zh-CN"/>
        </w:rPr>
        <w:t xml:space="preserve">This document discusses </w:t>
      </w:r>
      <w:r w:rsidR="008D6654">
        <w:rPr>
          <w:rFonts w:eastAsia="SimSun"/>
          <w:lang w:eastAsia="zh-CN"/>
        </w:rPr>
        <w:t xml:space="preserve">flushing </w:t>
      </w:r>
      <w:r>
        <w:rPr>
          <w:rFonts w:eastAsia="SimSun"/>
          <w:lang w:eastAsia="zh-CN"/>
        </w:rPr>
        <w:t>HARQ buffer</w:t>
      </w:r>
      <w:r w:rsidR="008D6654">
        <w:rPr>
          <w:rFonts w:eastAsia="SimSun"/>
          <w:lang w:eastAsia="zh-CN"/>
        </w:rPr>
        <w:t>s for</w:t>
      </w:r>
      <w:r>
        <w:rPr>
          <w:rFonts w:eastAsia="SimSun"/>
          <w:lang w:eastAsia="zh-CN"/>
        </w:rPr>
        <w:t xml:space="preserve"> MBS broadcast at MAC reset and TAT expiry. </w:t>
      </w:r>
      <w:r w:rsidR="008D6654">
        <w:rPr>
          <w:rFonts w:eastAsia="SimSun"/>
          <w:lang w:eastAsia="zh-CN"/>
        </w:rPr>
        <w:t xml:space="preserve">Flushing </w:t>
      </w:r>
      <w:r>
        <w:rPr>
          <w:rFonts w:eastAsia="SimSun"/>
          <w:lang w:eastAsia="zh-CN"/>
        </w:rPr>
        <w:t>HARQ buffer</w:t>
      </w:r>
      <w:r w:rsidR="008D6654">
        <w:rPr>
          <w:rFonts w:eastAsia="SimSun"/>
          <w:lang w:eastAsia="zh-CN"/>
        </w:rPr>
        <w:t>s for</w:t>
      </w:r>
      <w:r>
        <w:rPr>
          <w:rFonts w:eastAsia="SimSun"/>
          <w:lang w:eastAsia="zh-CN"/>
        </w:rPr>
        <w:t xml:space="preserve"> MBS broadcast was d</w:t>
      </w:r>
      <w:r w:rsidR="008D6654">
        <w:rPr>
          <w:rFonts w:eastAsia="SimSun"/>
          <w:lang w:eastAsia="zh-CN"/>
        </w:rPr>
        <w:t>iscussed in R2-119e meeting. It is kept as FFS according to the following agreement.</w:t>
      </w:r>
    </w:p>
    <w:tbl>
      <w:tblPr>
        <w:tblStyle w:val="ab"/>
        <w:tblW w:w="0" w:type="auto"/>
        <w:tblLook w:val="04A0" w:firstRow="1" w:lastRow="0" w:firstColumn="1" w:lastColumn="0" w:noHBand="0" w:noVBand="1"/>
      </w:tblPr>
      <w:tblGrid>
        <w:gridCol w:w="9631"/>
      </w:tblGrid>
      <w:tr w:rsidR="00013CB7" w:rsidTr="00013CB7">
        <w:tc>
          <w:tcPr>
            <w:tcW w:w="9631" w:type="dxa"/>
          </w:tcPr>
          <w:p w:rsidR="00013CB7" w:rsidRPr="00013CB7" w:rsidRDefault="00013CB7" w:rsidP="00A60B1E">
            <w:pPr>
              <w:pStyle w:val="Agreement"/>
              <w:tabs>
                <w:tab w:val="clear" w:pos="1619"/>
                <w:tab w:val="left" w:pos="780"/>
              </w:tabs>
              <w:spacing w:line="240" w:lineRule="auto"/>
              <w:ind w:left="780"/>
              <w:rPr>
                <w:rFonts w:eastAsia="SimSun"/>
                <w:bCs/>
                <w:lang w:eastAsia="zh-CN"/>
              </w:rPr>
            </w:pPr>
            <w:r w:rsidRPr="00347BC6">
              <w:rPr>
                <w:rStyle w:val="af"/>
              </w:rPr>
              <w:t>FFS</w:t>
            </w:r>
            <w:r w:rsidRPr="00347BC6">
              <w:rPr>
                <w:b w:val="0"/>
                <w:bCs/>
                <w:lang w:eastAsia="zh-CN"/>
              </w:rPr>
              <w:t xml:space="preserve"> </w:t>
            </w:r>
            <w:r w:rsidRPr="00347BC6">
              <w:rPr>
                <w:bCs/>
                <w:lang w:eastAsia="zh-CN"/>
              </w:rPr>
              <w:t>whether any changes are needed for the HARQ buffer flushing of MBS broadcast at MAC reset/TAT expiry.</w:t>
            </w:r>
          </w:p>
        </w:tc>
      </w:tr>
    </w:tbl>
    <w:p w:rsidR="00013CB7" w:rsidRDefault="00013CB7" w:rsidP="00A60B1E">
      <w:pPr>
        <w:rPr>
          <w:lang w:val="en-US" w:eastAsia="ko-KR"/>
        </w:rPr>
      </w:pPr>
    </w:p>
    <w:p w:rsidR="00A60B1E" w:rsidRDefault="00C754A1" w:rsidP="00A60B1E">
      <w:pPr>
        <w:pStyle w:val="1"/>
        <w:rPr>
          <w:lang w:val="en-US"/>
        </w:rPr>
      </w:pPr>
      <w:r>
        <w:rPr>
          <w:lang w:val="en-US"/>
        </w:rPr>
        <w:t>2.</w:t>
      </w:r>
      <w:r>
        <w:rPr>
          <w:lang w:val="en-US"/>
        </w:rPr>
        <w:tab/>
        <w:t>Discussion</w:t>
      </w:r>
    </w:p>
    <w:p w:rsidR="00A63ED8" w:rsidRDefault="00A63ED8" w:rsidP="00A63ED8">
      <w:pPr>
        <w:rPr>
          <w:lang w:val="en-US" w:eastAsia="ko-KR"/>
        </w:rPr>
      </w:pPr>
      <w:r>
        <w:rPr>
          <w:rFonts w:hint="eastAsia"/>
          <w:lang w:val="en-US" w:eastAsia="ko-KR"/>
        </w:rPr>
        <w:t>In the current MAC specification</w:t>
      </w:r>
      <w:r w:rsidR="00651F4B">
        <w:rPr>
          <w:lang w:val="en-US" w:eastAsia="ko-KR"/>
        </w:rPr>
        <w:t xml:space="preserve"> for MAC reset</w:t>
      </w:r>
      <w:r>
        <w:rPr>
          <w:rFonts w:hint="eastAsia"/>
          <w:lang w:val="en-US" w:eastAsia="ko-KR"/>
        </w:rPr>
        <w:t xml:space="preserve">, </w:t>
      </w:r>
      <w:r>
        <w:rPr>
          <w:lang w:val="en-US" w:eastAsia="ko-KR"/>
        </w:rPr>
        <w:t>the MAC entity flushes the soft buffers for all DL HARQ processes, except for the DL HARQ process being used for MBS broadcast as highlighted in yellow below.</w:t>
      </w:r>
    </w:p>
    <w:tbl>
      <w:tblPr>
        <w:tblStyle w:val="ab"/>
        <w:tblW w:w="0" w:type="auto"/>
        <w:tblLook w:val="04A0" w:firstRow="1" w:lastRow="0" w:firstColumn="1" w:lastColumn="0" w:noHBand="0" w:noVBand="1"/>
      </w:tblPr>
      <w:tblGrid>
        <w:gridCol w:w="9631"/>
      </w:tblGrid>
      <w:tr w:rsidR="00A63ED8" w:rsidTr="001462D7">
        <w:tc>
          <w:tcPr>
            <w:tcW w:w="9631" w:type="dxa"/>
          </w:tcPr>
          <w:p w:rsidR="00A63ED8" w:rsidRPr="000B2AEF" w:rsidRDefault="00A63ED8" w:rsidP="001462D7">
            <w:pPr>
              <w:pStyle w:val="2"/>
            </w:pPr>
            <w:r w:rsidRPr="000B2AEF">
              <w:t>5.12</w:t>
            </w:r>
            <w:r w:rsidRPr="000B2AEF">
              <w:tab/>
              <w:t>MAC Reset</w:t>
            </w:r>
          </w:p>
          <w:p w:rsidR="00A63ED8" w:rsidRDefault="00A63ED8" w:rsidP="001462D7">
            <w:pPr>
              <w:rPr>
                <w:lang w:val="en-US" w:eastAsia="ko-KR"/>
              </w:rPr>
            </w:pPr>
            <w:r>
              <w:rPr>
                <w:lang w:val="en-US" w:eastAsia="ko-KR"/>
              </w:rPr>
              <w:t>…</w:t>
            </w:r>
          </w:p>
          <w:p w:rsidR="00A63ED8" w:rsidRPr="000B2AEF" w:rsidRDefault="00A63ED8" w:rsidP="001462D7">
            <w:pPr>
              <w:ind w:left="568" w:hanging="284"/>
              <w:rPr>
                <w:lang w:eastAsia="ko-KR"/>
              </w:rPr>
            </w:pPr>
            <w:r w:rsidRPr="000B2AEF">
              <w:rPr>
                <w:lang w:eastAsia="ko-KR"/>
              </w:rPr>
              <w:t>1&gt;</w:t>
            </w:r>
            <w:r w:rsidRPr="000B2AEF">
              <w:rPr>
                <w:lang w:eastAsia="ko-KR"/>
              </w:rPr>
              <w:tab/>
              <w:t xml:space="preserve">if upper layers indicate SCG deactivation and </w:t>
            </w:r>
            <w:r w:rsidRPr="000B2AEF">
              <w:rPr>
                <w:i/>
                <w:iCs/>
                <w:lang w:eastAsia="ko-KR"/>
              </w:rPr>
              <w:t>bfd-and-RLM</w:t>
            </w:r>
            <w:r w:rsidRPr="000B2AEF">
              <w:rPr>
                <w:iCs/>
                <w:lang w:eastAsia="ko-KR"/>
              </w:rPr>
              <w:t xml:space="preserve"> </w:t>
            </w:r>
            <w:r w:rsidRPr="000B2AEF">
              <w:rPr>
                <w:lang w:eastAsia="ko-KR"/>
              </w:rPr>
              <w:t xml:space="preserve">with value </w:t>
            </w:r>
            <w:r w:rsidRPr="000B2AEF">
              <w:rPr>
                <w:i/>
                <w:iCs/>
                <w:lang w:eastAsia="ko-KR"/>
              </w:rPr>
              <w:t>true</w:t>
            </w:r>
            <w:r w:rsidRPr="000B2AEF">
              <w:rPr>
                <w:iCs/>
                <w:lang w:eastAsia="ko-KR"/>
              </w:rPr>
              <w:t xml:space="preserve"> </w:t>
            </w:r>
            <w:r w:rsidRPr="000B2AEF">
              <w:rPr>
                <w:lang w:eastAsia="ko-KR"/>
              </w:rPr>
              <w:t>is configured for the deactivated SCG:</w:t>
            </w:r>
          </w:p>
          <w:p w:rsidR="00A63ED8" w:rsidRPr="000B2AEF" w:rsidRDefault="00A63ED8" w:rsidP="001462D7">
            <w:pPr>
              <w:ind w:left="851" w:hanging="284"/>
              <w:rPr>
                <w:lang w:eastAsia="ko-KR"/>
              </w:rPr>
            </w:pPr>
            <w:r w:rsidRPr="000B2AEF">
              <w:rPr>
                <w:lang w:eastAsia="ko-KR"/>
              </w:rPr>
              <w:t>2&gt;</w:t>
            </w:r>
            <w:r w:rsidRPr="000B2AEF">
              <w:rPr>
                <w:lang w:eastAsia="ko-KR"/>
              </w:rPr>
              <w:tab/>
              <w:t xml:space="preserve">stop (if running) all timers except </w:t>
            </w:r>
            <w:r w:rsidRPr="000B2AEF">
              <w:rPr>
                <w:i/>
                <w:iCs/>
                <w:lang w:eastAsia="ko-KR"/>
              </w:rPr>
              <w:t>beamFailureDetectionTimer</w:t>
            </w:r>
            <w:r w:rsidRPr="000B2AEF">
              <w:rPr>
                <w:lang w:eastAsia="ko-KR"/>
              </w:rPr>
              <w:t xml:space="preserve"> associated with PSCell and </w:t>
            </w:r>
            <w:r w:rsidRPr="000B2AEF">
              <w:rPr>
                <w:i/>
                <w:iCs/>
                <w:lang w:eastAsia="ko-KR"/>
              </w:rPr>
              <w:t>timeAlignmentTimer</w:t>
            </w:r>
            <w:r w:rsidRPr="000B2AEF">
              <w:rPr>
                <w:lang w:eastAsia="ko-KR"/>
              </w:rPr>
              <w:t>s.</w:t>
            </w:r>
          </w:p>
          <w:p w:rsidR="00A63ED8" w:rsidRPr="000B2AEF" w:rsidRDefault="00A63ED8" w:rsidP="001462D7">
            <w:pPr>
              <w:ind w:left="568" w:hanging="284"/>
              <w:rPr>
                <w:lang w:eastAsia="ko-KR"/>
              </w:rPr>
            </w:pPr>
            <w:r w:rsidRPr="000B2AEF">
              <w:rPr>
                <w:lang w:eastAsia="ko-KR"/>
              </w:rPr>
              <w:t>1&gt;</w:t>
            </w:r>
            <w:r w:rsidRPr="000B2AEF">
              <w:rPr>
                <w:lang w:eastAsia="ko-KR"/>
              </w:rPr>
              <w:tab/>
              <w:t>else:</w:t>
            </w:r>
          </w:p>
          <w:p w:rsidR="00A63ED8" w:rsidRPr="000B2AEF" w:rsidRDefault="00A63ED8" w:rsidP="001462D7">
            <w:pPr>
              <w:pStyle w:val="B2"/>
            </w:pPr>
            <w:r w:rsidRPr="000B2AEF">
              <w:t>2&gt;</w:t>
            </w:r>
            <w:r w:rsidRPr="000B2AEF">
              <w:tab/>
              <w:t>stop (if running) all timers, except MBS broadcast DRX timers;</w:t>
            </w:r>
          </w:p>
          <w:p w:rsidR="00A63ED8" w:rsidRPr="000B2AEF" w:rsidRDefault="00A63ED8" w:rsidP="001462D7">
            <w:pPr>
              <w:pStyle w:val="B2"/>
            </w:pPr>
            <w:r w:rsidRPr="000B2AEF">
              <w:t>2&gt;</w:t>
            </w:r>
            <w:r w:rsidRPr="000B2AEF">
              <w:tab/>
            </w:r>
            <w:r w:rsidRPr="00C31937">
              <w:rPr>
                <w:highlight w:val="cyan"/>
              </w:rPr>
              <w:t xml:space="preserve">consider all </w:t>
            </w:r>
            <w:r w:rsidRPr="00C31937">
              <w:rPr>
                <w:i/>
                <w:noProof/>
                <w:highlight w:val="cyan"/>
              </w:rPr>
              <w:t>timeAlignmentTimer</w:t>
            </w:r>
            <w:r w:rsidRPr="00C31937">
              <w:rPr>
                <w:iCs/>
                <w:noProof/>
                <w:highlight w:val="cyan"/>
              </w:rPr>
              <w:t>s</w:t>
            </w:r>
            <w:r w:rsidRPr="000B2AEF">
              <w:rPr>
                <w:iCs/>
                <w:noProof/>
              </w:rPr>
              <w:t>,</w:t>
            </w:r>
            <w:r w:rsidRPr="000B2AEF">
              <w:rPr>
                <w:iCs/>
                <w:noProof/>
                <w:lang w:eastAsia="zh-CN"/>
              </w:rPr>
              <w:t xml:space="preserve"> </w:t>
            </w:r>
            <w:r w:rsidRPr="000B2AEF">
              <w:rPr>
                <w:i/>
                <w:iCs/>
                <w:noProof/>
                <w:lang w:eastAsia="zh-CN"/>
              </w:rPr>
              <w:t>inactivePosSRS-TimeAlignmentTimer</w:t>
            </w:r>
            <w:r w:rsidRPr="000B2AEF">
              <w:rPr>
                <w:iCs/>
                <w:noProof/>
                <w:lang w:eastAsia="zh-CN"/>
              </w:rPr>
              <w:t>,</w:t>
            </w:r>
            <w:r w:rsidRPr="000B2AEF">
              <w:t xml:space="preserve"> </w:t>
            </w:r>
            <w:r w:rsidRPr="000B2AEF">
              <w:rPr>
                <w:iCs/>
              </w:rPr>
              <w:t xml:space="preserve">and </w:t>
            </w:r>
            <w:r w:rsidRPr="000B2AEF">
              <w:rPr>
                <w:i/>
                <w:iCs/>
              </w:rPr>
              <w:t>cg-SDT-TimeAlignmentTimer</w:t>
            </w:r>
            <w:r w:rsidRPr="000B2AEF">
              <w:rPr>
                <w:iCs/>
              </w:rPr>
              <w:t xml:space="preserve">, if configured, </w:t>
            </w:r>
            <w:r w:rsidRPr="00C31937">
              <w:rPr>
                <w:highlight w:val="cyan"/>
              </w:rPr>
              <w:t>as expired and perform the corresponding actions in clause 5.2</w:t>
            </w:r>
            <w:r w:rsidRPr="000B2AEF">
              <w:t>;</w:t>
            </w:r>
          </w:p>
          <w:p w:rsidR="00A63ED8" w:rsidRDefault="00A63ED8" w:rsidP="001462D7">
            <w:pPr>
              <w:rPr>
                <w:lang w:val="en-US" w:eastAsia="ko-KR"/>
              </w:rPr>
            </w:pPr>
            <w:r>
              <w:rPr>
                <w:lang w:val="en-US" w:eastAsia="ko-KR"/>
              </w:rPr>
              <w:t>…</w:t>
            </w:r>
          </w:p>
          <w:p w:rsidR="00A63ED8" w:rsidRPr="000B2AEF" w:rsidRDefault="00A63ED8" w:rsidP="001462D7">
            <w:pPr>
              <w:pStyle w:val="B1"/>
            </w:pPr>
            <w:r w:rsidRPr="000B2AEF">
              <w:t>1&gt;</w:t>
            </w:r>
            <w:r w:rsidRPr="000B2AEF">
              <w:tab/>
            </w:r>
            <w:r w:rsidRPr="00A63ED8">
              <w:rPr>
                <w:highlight w:val="yellow"/>
              </w:rPr>
              <w:t>flush the soft buffers for all DL HARQ processes, except for the DL HARQ process being used for MBS broadcast</w:t>
            </w:r>
            <w:r w:rsidRPr="000B2AEF">
              <w:t>;</w:t>
            </w:r>
          </w:p>
          <w:p w:rsidR="00A63ED8" w:rsidRPr="000B2AEF" w:rsidRDefault="00A63ED8" w:rsidP="001462D7">
            <w:pPr>
              <w:pStyle w:val="B1"/>
            </w:pPr>
            <w:r w:rsidRPr="000B2AEF">
              <w:t>1&gt;</w:t>
            </w:r>
            <w:r w:rsidRPr="000B2AEF">
              <w:tab/>
            </w:r>
            <w:r w:rsidRPr="00A63ED8">
              <w:rPr>
                <w:highlight w:val="green"/>
              </w:rPr>
              <w:t>for each DL HARQ process, consider the next received transmission for a TB as the very first transmission</w:t>
            </w:r>
            <w:r w:rsidRPr="000B2AEF">
              <w:t>;</w:t>
            </w:r>
          </w:p>
          <w:p w:rsidR="00A63ED8" w:rsidRDefault="00A63ED8" w:rsidP="001462D7">
            <w:pPr>
              <w:rPr>
                <w:lang w:val="en-US"/>
              </w:rPr>
            </w:pPr>
            <w:r>
              <w:rPr>
                <w:lang w:val="en-US" w:eastAsia="ko-KR"/>
              </w:rPr>
              <w:t>…</w:t>
            </w:r>
          </w:p>
        </w:tc>
      </w:tr>
    </w:tbl>
    <w:p w:rsidR="00A63ED8" w:rsidRDefault="00A63ED8" w:rsidP="00A63ED8">
      <w:pPr>
        <w:rPr>
          <w:lang w:val="en-US" w:eastAsia="ko-KR"/>
        </w:rPr>
      </w:pPr>
      <w:r>
        <w:rPr>
          <w:lang w:val="en-US" w:eastAsia="ko-KR"/>
        </w:rPr>
        <w:t xml:space="preserve">The MAC entity flushes the soft buffers for all DL HARQ processes at MAC reset. However, the MAC entity does not flush the soft buffers for the DL HARQ process being used for MBS broadcast. This exception for MBS broadcast </w:t>
      </w:r>
      <w:r w:rsidR="00C061A3">
        <w:rPr>
          <w:lang w:val="en-US" w:eastAsia="ko-KR"/>
        </w:rPr>
        <w:t>is useful only when the UE can obtain the gain from soft combining of received data. In other words, it is useful only when the last received data before MAC reset is not decoded successfully and the HARQ retransmission is expected after MAC reset.</w:t>
      </w:r>
    </w:p>
    <w:p w:rsidR="00373F21" w:rsidRDefault="00C061A3" w:rsidP="00A63ED8">
      <w:pPr>
        <w:rPr>
          <w:lang w:val="en-US" w:eastAsia="ko-KR"/>
        </w:rPr>
      </w:pPr>
      <w:r>
        <w:rPr>
          <w:rFonts w:hint="eastAsia"/>
          <w:lang w:val="en-US" w:eastAsia="ko-KR"/>
        </w:rPr>
        <w:lastRenderedPageBreak/>
        <w:t xml:space="preserve">However, according to the action </w:t>
      </w:r>
      <w:r>
        <w:rPr>
          <w:lang w:val="en-US" w:eastAsia="ko-KR"/>
        </w:rPr>
        <w:t>highlighted</w:t>
      </w:r>
      <w:r>
        <w:rPr>
          <w:rFonts w:hint="eastAsia"/>
          <w:lang w:val="en-US" w:eastAsia="ko-KR"/>
        </w:rPr>
        <w:t xml:space="preserve"> </w:t>
      </w:r>
      <w:r>
        <w:rPr>
          <w:lang w:val="en-US" w:eastAsia="ko-KR"/>
        </w:rPr>
        <w:t xml:space="preserve">in green above, the MAC entity considers the next received transmission for a TB as the very first transmission. </w:t>
      </w:r>
      <w:r w:rsidR="00F12639">
        <w:rPr>
          <w:lang w:val="en-US" w:eastAsia="ko-KR"/>
        </w:rPr>
        <w:t>Then, the next received transmission after MAC reset</w:t>
      </w:r>
      <w:r w:rsidR="00F12639">
        <w:rPr>
          <w:rFonts w:hint="eastAsia"/>
          <w:lang w:val="en-US" w:eastAsia="ko-KR"/>
        </w:rPr>
        <w:t xml:space="preserve"> is considered as a</w:t>
      </w:r>
      <w:r w:rsidR="00F12639">
        <w:rPr>
          <w:lang w:val="en-US" w:eastAsia="ko-KR"/>
        </w:rPr>
        <w:t xml:space="preserve"> new transmission according to section 5.3.2.2 of the current MAC specification. Therefore, s</w:t>
      </w:r>
      <w:r w:rsidR="00373F21">
        <w:rPr>
          <w:lang w:val="en-US" w:eastAsia="ko-KR"/>
        </w:rPr>
        <w:t xml:space="preserve">oft combining is not expected for the last received data which is not decoded successfully before MAC reset. </w:t>
      </w:r>
      <w:r w:rsidR="00F12639">
        <w:rPr>
          <w:lang w:val="en-US" w:eastAsia="ko-KR"/>
        </w:rPr>
        <w:t>In R2-119e meeting, i</w:t>
      </w:r>
      <w:r w:rsidR="00373F21">
        <w:rPr>
          <w:lang w:val="en-US" w:eastAsia="ko-KR"/>
        </w:rPr>
        <w:t>t was discussed to add similar exception to the text highlighted in green in an email discussion (</w:t>
      </w:r>
      <w:r w:rsidR="00373F21" w:rsidRPr="00373F21">
        <w:rPr>
          <w:lang w:val="en-US" w:eastAsia="ko-KR"/>
        </w:rPr>
        <w:t>[AT119-e][603][MBS-R17] UP corrections</w:t>
      </w:r>
      <w:r w:rsidR="00373F21">
        <w:rPr>
          <w:lang w:val="en-US" w:eastAsia="ko-KR"/>
        </w:rPr>
        <w:t>)</w:t>
      </w:r>
      <w:r w:rsidR="00F12639">
        <w:rPr>
          <w:lang w:val="en-US" w:eastAsia="ko-KR"/>
        </w:rPr>
        <w:t xml:space="preserve"> but</w:t>
      </w:r>
      <w:r w:rsidR="00373F21">
        <w:rPr>
          <w:lang w:val="en-US" w:eastAsia="ko-KR"/>
        </w:rPr>
        <w:t xml:space="preserve"> it was not agreed [1].</w:t>
      </w:r>
      <w:r w:rsidR="00F12639">
        <w:rPr>
          <w:lang w:val="en-US" w:eastAsia="ko-KR"/>
        </w:rPr>
        <w:t xml:space="preserve"> So</w:t>
      </w:r>
      <w:r w:rsidR="00373F21">
        <w:rPr>
          <w:lang w:val="en-US" w:eastAsia="ko-KR"/>
        </w:rPr>
        <w:t>, the exception part highlighted in yellow is not needed.</w:t>
      </w:r>
    </w:p>
    <w:p w:rsidR="00C26440" w:rsidRPr="005D69EB" w:rsidRDefault="00C26440" w:rsidP="00C26440">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1. Remove the exception part for MBS broadcast in flushing the soft buffers for all DL HARQ processes at MAR reset.</w:t>
      </w:r>
    </w:p>
    <w:p w:rsidR="00651F4B" w:rsidRDefault="00C31937" w:rsidP="00651F4B">
      <w:pPr>
        <w:rPr>
          <w:lang w:val="en-US" w:eastAsia="ko-KR"/>
        </w:rPr>
      </w:pPr>
      <w:r>
        <w:rPr>
          <w:lang w:val="en-US" w:eastAsia="ko-KR"/>
        </w:rPr>
        <w:t>C</w:t>
      </w:r>
      <w:r w:rsidR="00651F4B">
        <w:rPr>
          <w:lang w:val="en-US" w:eastAsia="ko-KR"/>
        </w:rPr>
        <w:t xml:space="preserve">onsidering that the case where the exception part for MBS broadcast works is very limited (i.e. the case that the last received data before MAC reset is not decoded successfully and the HARQ retransmission is expected after MAC reset) and </w:t>
      </w:r>
      <w:r w:rsidR="00651F4B" w:rsidRPr="00D147AA">
        <w:rPr>
          <w:lang w:val="en-US" w:eastAsia="ko-KR"/>
        </w:rPr>
        <w:t>reliability requirement for MBS broadcast is not assumed to be high</w:t>
      </w:r>
      <w:r w:rsidR="00651F4B">
        <w:rPr>
          <w:lang w:val="en-US" w:eastAsia="ko-KR"/>
        </w:rPr>
        <w:t>, it is not needed to keep the exception part.</w:t>
      </w:r>
    </w:p>
    <w:p w:rsidR="00C31937" w:rsidRDefault="00C31937" w:rsidP="00C31937">
      <w:pPr>
        <w:rPr>
          <w:lang w:val="en-US" w:eastAsia="ko-KR"/>
        </w:rPr>
      </w:pPr>
      <w:r>
        <w:rPr>
          <w:lang w:val="en-US" w:eastAsia="ko-KR"/>
        </w:rPr>
        <w:t xml:space="preserve">Regarding </w:t>
      </w:r>
      <w:r w:rsidRPr="00140270">
        <w:rPr>
          <w:i/>
          <w:lang w:val="en-US" w:eastAsia="ko-KR"/>
        </w:rPr>
        <w:t>timeAlignmentTimer</w:t>
      </w:r>
      <w:r>
        <w:rPr>
          <w:lang w:val="en-US" w:eastAsia="ko-KR"/>
        </w:rPr>
        <w:t xml:space="preserve"> (TAT), the MAC entity consider all TATs as expired when a reset of the MAC is requested by upper layers according to the text highlighted in cyan above. </w:t>
      </w:r>
      <w:r>
        <w:rPr>
          <w:rFonts w:hint="eastAsia"/>
          <w:lang w:val="en-US" w:eastAsia="ko-KR"/>
        </w:rPr>
        <w:t xml:space="preserve">In the current MAC </w:t>
      </w:r>
      <w:r>
        <w:rPr>
          <w:lang w:val="en-US" w:eastAsia="ko-KR"/>
        </w:rPr>
        <w:t>specification</w:t>
      </w:r>
      <w:r>
        <w:rPr>
          <w:rFonts w:hint="eastAsia"/>
          <w:lang w:val="en-US" w:eastAsia="ko-KR"/>
        </w:rPr>
        <w:t>,</w:t>
      </w:r>
      <w:r>
        <w:rPr>
          <w:lang w:val="en-US" w:eastAsia="ko-KR"/>
        </w:rPr>
        <w:t xml:space="preserve"> the MAC entity flushes all HARQ buffers when the </w:t>
      </w:r>
      <w:r w:rsidRPr="00140270">
        <w:rPr>
          <w:i/>
          <w:lang w:val="en-US" w:eastAsia="ko-KR"/>
        </w:rPr>
        <w:t>timeAlignmentTimer</w:t>
      </w:r>
      <w:r>
        <w:rPr>
          <w:lang w:val="en-US" w:eastAsia="ko-KR"/>
        </w:rPr>
        <w:t xml:space="preserve"> (TAT) expires.</w:t>
      </w:r>
    </w:p>
    <w:tbl>
      <w:tblPr>
        <w:tblStyle w:val="ab"/>
        <w:tblW w:w="0" w:type="auto"/>
        <w:tblLook w:val="04A0" w:firstRow="1" w:lastRow="0" w:firstColumn="1" w:lastColumn="0" w:noHBand="0" w:noVBand="1"/>
      </w:tblPr>
      <w:tblGrid>
        <w:gridCol w:w="9631"/>
      </w:tblGrid>
      <w:tr w:rsidR="00C31937" w:rsidTr="001462D7">
        <w:tc>
          <w:tcPr>
            <w:tcW w:w="9631" w:type="dxa"/>
          </w:tcPr>
          <w:p w:rsidR="00C31937" w:rsidRPr="000B2AEF" w:rsidRDefault="00C31937" w:rsidP="001462D7">
            <w:pPr>
              <w:pStyle w:val="2"/>
            </w:pPr>
            <w:r w:rsidRPr="000B2AEF">
              <w:t>5.2</w:t>
            </w:r>
            <w:r w:rsidRPr="000B2AEF">
              <w:tab/>
              <w:t>Maintenance of Uplink Time Alignment</w:t>
            </w:r>
          </w:p>
          <w:p w:rsidR="00C31937" w:rsidRDefault="00C31937" w:rsidP="001462D7">
            <w:pPr>
              <w:rPr>
                <w:lang w:val="en-US" w:eastAsia="ko-KR"/>
              </w:rPr>
            </w:pPr>
            <w:r>
              <w:rPr>
                <w:lang w:val="en-US" w:eastAsia="ko-KR"/>
              </w:rPr>
              <w:t>…</w:t>
            </w:r>
          </w:p>
          <w:p w:rsidR="00C31937" w:rsidRPr="000B2AEF" w:rsidRDefault="00C31937" w:rsidP="001462D7">
            <w:pPr>
              <w:pStyle w:val="B1"/>
              <w:rPr>
                <w:noProof/>
              </w:rPr>
            </w:pPr>
            <w:r w:rsidRPr="000B2AEF">
              <w:rPr>
                <w:noProof/>
                <w:lang w:eastAsia="ko-KR"/>
              </w:rPr>
              <w:t>1&gt;</w:t>
            </w:r>
            <w:r w:rsidRPr="000B2AEF">
              <w:rPr>
                <w:noProof/>
              </w:rPr>
              <w:tab/>
              <w:t xml:space="preserve">when a </w:t>
            </w:r>
            <w:r w:rsidRPr="000B2AEF">
              <w:rPr>
                <w:i/>
                <w:noProof/>
              </w:rPr>
              <w:t>timeAlignmentTimer</w:t>
            </w:r>
            <w:r w:rsidRPr="000B2AEF">
              <w:rPr>
                <w:noProof/>
              </w:rPr>
              <w:t xml:space="preserve"> expires:</w:t>
            </w:r>
          </w:p>
          <w:p w:rsidR="00C31937" w:rsidRPr="000B2AEF" w:rsidRDefault="00C31937" w:rsidP="001462D7">
            <w:pPr>
              <w:pStyle w:val="B2"/>
              <w:rPr>
                <w:noProof/>
              </w:rPr>
            </w:pPr>
            <w:r w:rsidRPr="000B2AEF">
              <w:rPr>
                <w:lang w:eastAsia="ko-KR"/>
              </w:rPr>
              <w:t>2&gt;</w:t>
            </w:r>
            <w:r w:rsidRPr="000B2AEF">
              <w:tab/>
              <w:t xml:space="preserve">if the </w:t>
            </w:r>
            <w:r w:rsidRPr="000B2AEF">
              <w:rPr>
                <w:i/>
                <w:iCs/>
              </w:rPr>
              <w:t>timeAlignmentTimer</w:t>
            </w:r>
            <w:r w:rsidRPr="000B2AEF">
              <w:t xml:space="preserve"> is associated with the </w:t>
            </w:r>
            <w:r w:rsidRPr="000B2AEF">
              <w:rPr>
                <w:lang w:eastAsia="ko-KR"/>
              </w:rPr>
              <w:t>P</w:t>
            </w:r>
            <w:r w:rsidRPr="000B2AEF">
              <w:t>TAG:</w:t>
            </w:r>
          </w:p>
          <w:p w:rsidR="00C31937" w:rsidRPr="000B2AEF" w:rsidRDefault="00C31937" w:rsidP="001462D7">
            <w:pPr>
              <w:pStyle w:val="B3"/>
              <w:rPr>
                <w:noProof/>
              </w:rPr>
            </w:pPr>
            <w:r w:rsidRPr="000B2AEF">
              <w:rPr>
                <w:noProof/>
              </w:rPr>
              <w:t>3&gt;</w:t>
            </w:r>
            <w:r w:rsidRPr="000B2AEF">
              <w:rPr>
                <w:noProof/>
              </w:rPr>
              <w:tab/>
              <w:t>flush all HARQ buffers for all Serving Cells;</w:t>
            </w:r>
          </w:p>
          <w:p w:rsidR="00C31937" w:rsidRDefault="00C31937" w:rsidP="001462D7">
            <w:pPr>
              <w:rPr>
                <w:lang w:val="en-US" w:eastAsia="ko-KR"/>
              </w:rPr>
            </w:pPr>
            <w:r>
              <w:rPr>
                <w:lang w:val="en-US" w:eastAsia="ko-KR"/>
              </w:rPr>
              <w:t>…</w:t>
            </w:r>
          </w:p>
          <w:p w:rsidR="00C31937" w:rsidRPr="000B2AEF" w:rsidRDefault="00C31937" w:rsidP="001462D7">
            <w:pPr>
              <w:pStyle w:val="B2"/>
              <w:rPr>
                <w:noProof/>
              </w:rPr>
            </w:pPr>
            <w:r w:rsidRPr="000B2AEF">
              <w:rPr>
                <w:noProof/>
                <w:lang w:eastAsia="ko-KR"/>
              </w:rPr>
              <w:t>2&gt;</w:t>
            </w:r>
            <w:r w:rsidRPr="000B2AEF">
              <w:rPr>
                <w:noProof/>
              </w:rPr>
              <w:tab/>
              <w:t xml:space="preserve">else if the </w:t>
            </w:r>
            <w:r w:rsidRPr="000B2AEF">
              <w:rPr>
                <w:i/>
                <w:noProof/>
              </w:rPr>
              <w:t>timeAlignmentTimer</w:t>
            </w:r>
            <w:r w:rsidRPr="000B2AEF">
              <w:t xml:space="preserve"> </w:t>
            </w:r>
            <w:r w:rsidRPr="000B2AEF">
              <w:rPr>
                <w:noProof/>
              </w:rPr>
              <w:t>is</w:t>
            </w:r>
            <w:r w:rsidRPr="000B2AEF">
              <w:t xml:space="preserve"> </w:t>
            </w:r>
            <w:r w:rsidRPr="000B2AEF">
              <w:rPr>
                <w:noProof/>
              </w:rPr>
              <w:t xml:space="preserve">associated with an </w:t>
            </w:r>
            <w:r w:rsidRPr="000B2AEF">
              <w:rPr>
                <w:noProof/>
                <w:lang w:eastAsia="ko-KR"/>
              </w:rPr>
              <w:t>S</w:t>
            </w:r>
            <w:r w:rsidRPr="000B2AEF">
              <w:rPr>
                <w:noProof/>
              </w:rPr>
              <w:t>TAG, then for all Serving Cells belonging to this TAG</w:t>
            </w:r>
            <w:r w:rsidRPr="000B2AEF">
              <w:t>:</w:t>
            </w:r>
          </w:p>
          <w:p w:rsidR="00C31937" w:rsidRPr="000B2AEF" w:rsidRDefault="00C31937" w:rsidP="001462D7">
            <w:pPr>
              <w:pStyle w:val="B3"/>
              <w:rPr>
                <w:noProof/>
              </w:rPr>
            </w:pPr>
            <w:r w:rsidRPr="000B2AEF">
              <w:rPr>
                <w:noProof/>
              </w:rPr>
              <w:t>3&gt;</w:t>
            </w:r>
            <w:r w:rsidRPr="000B2AEF">
              <w:rPr>
                <w:noProof/>
              </w:rPr>
              <w:tab/>
              <w:t>flush all HARQ buffers;</w:t>
            </w:r>
          </w:p>
          <w:p w:rsidR="00C31937" w:rsidRDefault="00C31937" w:rsidP="001462D7">
            <w:pPr>
              <w:rPr>
                <w:lang w:val="en-US" w:eastAsia="ko-KR"/>
              </w:rPr>
            </w:pPr>
            <w:r>
              <w:rPr>
                <w:lang w:val="en-US" w:eastAsia="ko-KR"/>
              </w:rPr>
              <w:t>…</w:t>
            </w:r>
          </w:p>
        </w:tc>
      </w:tr>
    </w:tbl>
    <w:p w:rsidR="00C31937" w:rsidRDefault="00C31937" w:rsidP="00C31937">
      <w:pPr>
        <w:rPr>
          <w:lang w:val="en-US" w:eastAsia="ko-KR"/>
        </w:rPr>
      </w:pPr>
      <w:r>
        <w:rPr>
          <w:lang w:val="en-US" w:eastAsia="ko-KR"/>
        </w:rPr>
        <w:t xml:space="preserve">It has been discussed whether to flush HARQ buffers being used for MBS broadcast or not when TAT expires. More exactly, it was proposed to not flush DL HARQ buffers for MBS broadcast when TAT is considered as expired during MAC reset </w:t>
      </w:r>
      <w:r w:rsidR="00E42C0F">
        <w:rPr>
          <w:lang w:val="en-US" w:eastAsia="ko-KR"/>
        </w:rPr>
        <w:t xml:space="preserve">as follows [1] </w:t>
      </w:r>
      <w:r>
        <w:rPr>
          <w:lang w:val="en-US" w:eastAsia="ko-KR"/>
        </w:rPr>
        <w:t>and companies has discussed it.</w:t>
      </w:r>
    </w:p>
    <w:tbl>
      <w:tblPr>
        <w:tblStyle w:val="ab"/>
        <w:tblW w:w="0" w:type="auto"/>
        <w:tblLook w:val="04A0" w:firstRow="1" w:lastRow="0" w:firstColumn="1" w:lastColumn="0" w:noHBand="0" w:noVBand="1"/>
      </w:tblPr>
      <w:tblGrid>
        <w:gridCol w:w="9631"/>
      </w:tblGrid>
      <w:tr w:rsidR="00E42C0F" w:rsidTr="00E42C0F">
        <w:tc>
          <w:tcPr>
            <w:tcW w:w="9631" w:type="dxa"/>
          </w:tcPr>
          <w:p w:rsidR="00E42C0F" w:rsidRDefault="00E42C0F" w:rsidP="00E42C0F">
            <w:pPr>
              <w:spacing w:after="120"/>
              <w:rPr>
                <w:rFonts w:ascii="Arial" w:hAnsi="Arial" w:cs="Arial"/>
                <w:b/>
                <w:lang w:eastAsia="zh-CN"/>
              </w:rPr>
            </w:pPr>
            <w:r>
              <w:rPr>
                <w:rFonts w:ascii="Arial" w:hAnsi="Arial" w:cs="Arial" w:hint="eastAsia"/>
                <w:b/>
                <w:lang w:eastAsia="zh-CN"/>
              </w:rPr>
              <w:t>Q</w:t>
            </w:r>
            <w:r>
              <w:rPr>
                <w:rFonts w:ascii="Arial" w:hAnsi="Arial" w:cs="Arial"/>
                <w:b/>
                <w:lang w:eastAsia="zh-CN"/>
              </w:rPr>
              <w:t xml:space="preserve">7: Do you agree with the following proposal? </w:t>
            </w:r>
          </w:p>
          <w:p w:rsidR="00E42C0F" w:rsidRDefault="00E42C0F" w:rsidP="00E42C0F">
            <w:pPr>
              <w:rPr>
                <w:lang w:val="en-US" w:eastAsia="ko-KR"/>
              </w:rPr>
            </w:pPr>
            <w:r>
              <w:rPr>
                <w:rFonts w:ascii="Arial" w:hAnsi="Arial" w:cs="Arial"/>
                <w:b/>
                <w:lang w:eastAsia="zh-CN"/>
              </w:rPr>
              <w:t>(P12): Not flush the DL HARQ buffer for MBS broadcast when a timer alignment timer is considered as expires during the MAC reset.</w:t>
            </w:r>
          </w:p>
        </w:tc>
      </w:tr>
    </w:tbl>
    <w:p w:rsidR="00C31937" w:rsidRDefault="00C31937" w:rsidP="00C31937">
      <w:pPr>
        <w:rPr>
          <w:lang w:val="en-US" w:eastAsia="ko-KR"/>
        </w:rPr>
      </w:pPr>
      <w:r>
        <w:rPr>
          <w:lang w:val="en-US" w:eastAsia="ko-KR"/>
        </w:rPr>
        <w:t xml:space="preserve">For uplink transmission, there is no need to discuss this because there </w:t>
      </w:r>
      <w:r w:rsidR="003D3F63">
        <w:rPr>
          <w:lang w:val="en-US" w:eastAsia="ko-KR"/>
        </w:rPr>
        <w:t xml:space="preserve">is </w:t>
      </w:r>
      <w:r>
        <w:rPr>
          <w:lang w:val="en-US" w:eastAsia="ko-KR"/>
        </w:rPr>
        <w:t>no uplink transmission for MBS broadcast.</w:t>
      </w:r>
    </w:p>
    <w:p w:rsidR="003D3F63" w:rsidRDefault="00C31937" w:rsidP="00C31937">
      <w:pPr>
        <w:rPr>
          <w:lang w:val="en-US" w:eastAsia="ko-KR"/>
        </w:rPr>
      </w:pPr>
      <w:r>
        <w:rPr>
          <w:lang w:val="en-US" w:eastAsia="ko-KR"/>
        </w:rPr>
        <w:t xml:space="preserve">For downlink reception, there may be a need to discuss this because gNB may keep transmitting MBS broadcast in the cell </w:t>
      </w:r>
      <w:r w:rsidR="003D3F63">
        <w:rPr>
          <w:lang w:val="en-US" w:eastAsia="ko-KR"/>
        </w:rPr>
        <w:t xml:space="preserve">and the UE can receive MBS broadcast when the UE’s TAT expires. It is worth </w:t>
      </w:r>
      <w:r>
        <w:rPr>
          <w:lang w:val="en-US" w:eastAsia="ko-KR"/>
        </w:rPr>
        <w:t>discuss</w:t>
      </w:r>
      <w:r w:rsidR="003D3F63">
        <w:rPr>
          <w:lang w:val="en-US" w:eastAsia="ko-KR"/>
        </w:rPr>
        <w:t>ing</w:t>
      </w:r>
      <w:r>
        <w:rPr>
          <w:lang w:val="en-US" w:eastAsia="ko-KR"/>
        </w:rPr>
        <w:t xml:space="preserve"> if it is beneficial to not flush the soft buffers for DL HARQ processes for MBS broadcast at TAT expiry and how much gain is obtained.</w:t>
      </w:r>
    </w:p>
    <w:p w:rsidR="00E42C0F" w:rsidRDefault="00A971DC" w:rsidP="00C31937">
      <w:pPr>
        <w:rPr>
          <w:lang w:val="en-US" w:eastAsia="ko-KR"/>
        </w:rPr>
      </w:pPr>
      <w:r>
        <w:rPr>
          <w:lang w:val="en-US" w:eastAsia="ko-KR"/>
        </w:rPr>
        <w:t xml:space="preserve">The only benefit is not to lose the chance of soft combining at TAT expiry. </w:t>
      </w:r>
      <w:r w:rsidR="00060290">
        <w:rPr>
          <w:lang w:val="en-US" w:eastAsia="ko-KR"/>
        </w:rPr>
        <w:t xml:space="preserve">However, the chance is rare. In detail, the chance is available only when the last received data before TAT expiry is not decoded successfully and the HARQ retransmission is expected after TAT expiry. Furthermore, the proposal considers the case that TAT is considered as expired during MAC reset. In this case, there is no chance and no benefit because </w:t>
      </w:r>
      <w:r w:rsidR="00060290" w:rsidRPr="00060290">
        <w:rPr>
          <w:lang w:val="en-US" w:eastAsia="ko-KR"/>
        </w:rPr>
        <w:t>the n</w:t>
      </w:r>
      <w:r w:rsidR="00060290">
        <w:rPr>
          <w:lang w:val="en-US" w:eastAsia="ko-KR"/>
        </w:rPr>
        <w:t>ext received transmission after MAC reset is considered</w:t>
      </w:r>
      <w:r w:rsidR="00060290" w:rsidRPr="00060290">
        <w:rPr>
          <w:lang w:val="en-US" w:eastAsia="ko-KR"/>
        </w:rPr>
        <w:t xml:space="preserve"> as the very first transmission</w:t>
      </w:r>
      <w:r w:rsidR="00060290">
        <w:rPr>
          <w:lang w:val="en-US" w:eastAsia="ko-KR"/>
        </w:rPr>
        <w:t xml:space="preserve"> in current MAC specification and soft combining is not expected for the last received data before MAC reset which is not decoded successfully.</w:t>
      </w:r>
      <w:r w:rsidR="00E42C0F">
        <w:rPr>
          <w:lang w:val="en-US" w:eastAsia="ko-KR"/>
        </w:rPr>
        <w:t xml:space="preserve"> </w:t>
      </w:r>
    </w:p>
    <w:p w:rsidR="00E42C0F" w:rsidRPr="005D69EB" w:rsidRDefault="00E42C0F" w:rsidP="00E42C0F">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2. Confirm that no change is needed for flushing HARQ buffers for MBS broadcast at TAT expiry.</w:t>
      </w:r>
    </w:p>
    <w:p w:rsidR="002E7E12" w:rsidRDefault="005A3923" w:rsidP="005A3923">
      <w:pPr>
        <w:rPr>
          <w:lang w:val="en-US" w:eastAsia="ko-KR"/>
        </w:rPr>
      </w:pPr>
      <w:r>
        <w:rPr>
          <w:lang w:val="en-US" w:eastAsia="ko-KR"/>
        </w:rPr>
        <w:lastRenderedPageBreak/>
        <w:t xml:space="preserve">In addition, we see another issue regarding interpretation of HARQ buffers in </w:t>
      </w:r>
      <w:r w:rsidR="002E7E12">
        <w:rPr>
          <w:lang w:val="en-US" w:eastAsia="ko-KR"/>
        </w:rPr>
        <w:t>the action of ‘flushes all HARQ buffers’ at TAT expiry in section 5.2 of the current MAC specification. It is clear that the HARQ buffers indicates HARQ buffers for UL HARQ processes from the text described in section 5.4.2.2 of the current MAC specification.</w:t>
      </w:r>
    </w:p>
    <w:tbl>
      <w:tblPr>
        <w:tblStyle w:val="ab"/>
        <w:tblW w:w="0" w:type="auto"/>
        <w:tblLook w:val="04A0" w:firstRow="1" w:lastRow="0" w:firstColumn="1" w:lastColumn="0" w:noHBand="0" w:noVBand="1"/>
      </w:tblPr>
      <w:tblGrid>
        <w:gridCol w:w="9631"/>
      </w:tblGrid>
      <w:tr w:rsidR="002E7E12" w:rsidTr="001462D7">
        <w:tc>
          <w:tcPr>
            <w:tcW w:w="9631" w:type="dxa"/>
          </w:tcPr>
          <w:p w:rsidR="002E7E12" w:rsidRPr="000B2AEF" w:rsidRDefault="002E7E12" w:rsidP="001462D7">
            <w:pPr>
              <w:pStyle w:val="2"/>
            </w:pPr>
            <w:r w:rsidRPr="000B2AEF">
              <w:t>5.4</w:t>
            </w:r>
            <w:r w:rsidRPr="000B2AEF">
              <w:tab/>
              <w:t>UL-SCH data transfer</w:t>
            </w:r>
          </w:p>
          <w:p w:rsidR="002E7E12" w:rsidRDefault="002E7E12" w:rsidP="001462D7">
            <w:pPr>
              <w:rPr>
                <w:lang w:val="en-US" w:eastAsia="ko-KR"/>
              </w:rPr>
            </w:pPr>
            <w:r>
              <w:rPr>
                <w:lang w:val="en-US" w:eastAsia="ko-KR"/>
              </w:rPr>
              <w:t>…</w:t>
            </w:r>
          </w:p>
          <w:p w:rsidR="002E7E12" w:rsidRPr="000B2AEF" w:rsidRDefault="002E7E12" w:rsidP="001462D7">
            <w:pPr>
              <w:pStyle w:val="4"/>
              <w:ind w:left="1193" w:hanging="393"/>
              <w:rPr>
                <w:lang w:eastAsia="ko-KR"/>
              </w:rPr>
            </w:pPr>
            <w:r w:rsidRPr="000B2AEF">
              <w:rPr>
                <w:lang w:eastAsia="ko-KR"/>
              </w:rPr>
              <w:t>5.4.2.1</w:t>
            </w:r>
            <w:r w:rsidRPr="000B2AEF">
              <w:rPr>
                <w:lang w:eastAsia="ko-KR"/>
              </w:rPr>
              <w:tab/>
              <w:t>HARQ Entity</w:t>
            </w:r>
          </w:p>
          <w:p w:rsidR="002E7E12" w:rsidRPr="000B2AEF" w:rsidRDefault="002E7E12" w:rsidP="001462D7">
            <w:pPr>
              <w:rPr>
                <w:lang w:eastAsia="ko-KR"/>
              </w:rPr>
            </w:pPr>
            <w:r w:rsidRPr="000B2AEF">
              <w:rPr>
                <w:lang w:eastAsia="ko-KR"/>
              </w:rPr>
              <w:t xml:space="preserve">The MAC entity includes a HARQ entity for each Serving Cell with configured uplink (including the case when it is configured with </w:t>
            </w:r>
            <w:r w:rsidRPr="000B2AEF">
              <w:rPr>
                <w:i/>
                <w:lang w:eastAsia="ko-KR"/>
              </w:rPr>
              <w:t>supplementaryUplink</w:t>
            </w:r>
            <w:r w:rsidRPr="000B2AEF">
              <w:rPr>
                <w:lang w:eastAsia="ko-KR"/>
              </w:rPr>
              <w:t>), which maintains a number of parallel HARQ processes.</w:t>
            </w:r>
          </w:p>
          <w:p w:rsidR="002E7E12" w:rsidRPr="000B2AEF" w:rsidRDefault="002E7E12" w:rsidP="001462D7">
            <w:pPr>
              <w:rPr>
                <w:lang w:eastAsia="ko-KR"/>
              </w:rPr>
            </w:pPr>
            <w:r w:rsidRPr="000B2AEF">
              <w:rPr>
                <w:lang w:eastAsia="ko-KR"/>
              </w:rPr>
              <w:t>The number of parallel UL HARQ processes per HARQ entity is specified in TS 38.214 [7].</w:t>
            </w:r>
          </w:p>
          <w:p w:rsidR="002E7E12" w:rsidRDefault="002E7E12" w:rsidP="001462D7">
            <w:pPr>
              <w:rPr>
                <w:lang w:val="en-US" w:eastAsia="ko-KR"/>
              </w:rPr>
            </w:pPr>
            <w:r>
              <w:rPr>
                <w:lang w:val="en-US" w:eastAsia="ko-KR"/>
              </w:rPr>
              <w:t>…</w:t>
            </w:r>
          </w:p>
          <w:p w:rsidR="002E7E12" w:rsidRPr="000B2AEF" w:rsidRDefault="002E7E12" w:rsidP="001462D7">
            <w:pPr>
              <w:pStyle w:val="4"/>
              <w:ind w:left="1193" w:hanging="393"/>
              <w:rPr>
                <w:lang w:eastAsia="ko-KR"/>
              </w:rPr>
            </w:pPr>
            <w:r w:rsidRPr="000B2AEF">
              <w:rPr>
                <w:lang w:eastAsia="ko-KR"/>
              </w:rPr>
              <w:t>5.4.2.2</w:t>
            </w:r>
            <w:r w:rsidRPr="000B2AEF">
              <w:rPr>
                <w:lang w:eastAsia="ko-KR"/>
              </w:rPr>
              <w:tab/>
              <w:t>HARQ process</w:t>
            </w:r>
          </w:p>
          <w:p w:rsidR="002E7E12" w:rsidRPr="000B2AEF" w:rsidRDefault="002E7E12" w:rsidP="001462D7">
            <w:pPr>
              <w:rPr>
                <w:noProof/>
              </w:rPr>
            </w:pPr>
            <w:r w:rsidRPr="000B2AEF">
              <w:rPr>
                <w:noProof/>
              </w:rPr>
              <w:t>Each HARQ process is associated with a HARQ buffer.</w:t>
            </w:r>
          </w:p>
          <w:p w:rsidR="002E7E12" w:rsidRDefault="002E7E12" w:rsidP="001462D7">
            <w:pPr>
              <w:rPr>
                <w:lang w:val="en-US" w:eastAsia="ko-KR"/>
              </w:rPr>
            </w:pPr>
            <w:r>
              <w:rPr>
                <w:lang w:val="en-US" w:eastAsia="ko-KR"/>
              </w:rPr>
              <w:t>…</w:t>
            </w:r>
          </w:p>
        </w:tc>
      </w:tr>
    </w:tbl>
    <w:p w:rsidR="005A3923" w:rsidRDefault="005A3923" w:rsidP="005A3923">
      <w:pPr>
        <w:rPr>
          <w:lang w:val="en-US" w:eastAsia="ko-KR"/>
        </w:rPr>
      </w:pPr>
      <w:r>
        <w:rPr>
          <w:rFonts w:hint="eastAsia"/>
          <w:lang w:val="en-US" w:eastAsia="ko-KR"/>
        </w:rPr>
        <w:t xml:space="preserve">However, it is not clear that </w:t>
      </w:r>
      <w:r>
        <w:rPr>
          <w:lang w:val="en-US" w:eastAsia="ko-KR"/>
        </w:rPr>
        <w:t>the HARQ buffers indicates soft</w:t>
      </w:r>
      <w:r w:rsidR="002E7E12">
        <w:rPr>
          <w:lang w:val="en-US" w:eastAsia="ko-KR"/>
        </w:rPr>
        <w:t xml:space="preserve"> buffers for DL HARQ processes. </w:t>
      </w:r>
      <w:r>
        <w:rPr>
          <w:lang w:val="en-US" w:eastAsia="ko-KR"/>
        </w:rPr>
        <w:t>In the current MAC specification, the term of HARQ buffers is used for UL HARQ processes and the term of soft buffers for DL HARQ processes</w:t>
      </w:r>
      <w:r w:rsidR="008179F5">
        <w:rPr>
          <w:lang w:val="en-US" w:eastAsia="ko-KR"/>
        </w:rPr>
        <w:t xml:space="preserve"> is used for DL HARQ processes. It seems that the term of HARQ buffers indicates only HARQ buffers for UL HARQ processes. Anyway, depending on result of discussion about flushing HARQ buffer for MBS broadcast at TAT expiry and meaning of HARQ buffers, the required change may be different including no change. Therefore, it would be better to confirm</w:t>
      </w:r>
      <w:r>
        <w:rPr>
          <w:lang w:val="en-US" w:eastAsia="ko-KR"/>
        </w:rPr>
        <w:t xml:space="preserve"> whether the term of HARQ buffers indicates soft buffer</w:t>
      </w:r>
      <w:r w:rsidR="008179F5">
        <w:rPr>
          <w:lang w:val="en-US" w:eastAsia="ko-KR"/>
        </w:rPr>
        <w:t>s for DL HARQ buffers as well.</w:t>
      </w:r>
    </w:p>
    <w:p w:rsidR="008644B1" w:rsidRPr="005D69EB" w:rsidRDefault="008644B1" w:rsidP="008644B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3. Check whether the term of HARQ buffer in MAC spec. indicates only HARQ buffer for UL HP or both HARQ buffer for UL HP and soft buffer for DL HP.</w:t>
      </w:r>
    </w:p>
    <w:p w:rsidR="008644B1" w:rsidRPr="00811EAE" w:rsidRDefault="008644B1">
      <w:pPr>
        <w:rPr>
          <w:lang w:eastAsia="ko-KR"/>
        </w:rPr>
      </w:pPr>
    </w:p>
    <w:p w:rsidR="009B141C" w:rsidRDefault="000965B7">
      <w:pPr>
        <w:pStyle w:val="1"/>
        <w:rPr>
          <w:lang w:val="en-US"/>
        </w:rPr>
      </w:pPr>
      <w:r>
        <w:rPr>
          <w:lang w:val="en-US"/>
        </w:rPr>
        <w:t>3.</w:t>
      </w:r>
      <w:r>
        <w:rPr>
          <w:lang w:val="en-US"/>
        </w:rPr>
        <w:tab/>
      </w:r>
      <w:r w:rsidRPr="000965B7">
        <w:rPr>
          <w:lang w:val="en-US"/>
        </w:rPr>
        <w:t>Conclusion</w:t>
      </w:r>
    </w:p>
    <w:p w:rsidR="004D7C5C" w:rsidRDefault="004D7C5C" w:rsidP="00013596">
      <w:pPr>
        <w:ind w:left="1134" w:hangingChars="567" w:hanging="1134"/>
        <w:jc w:val="both"/>
        <w:rPr>
          <w:lang w:val="en-US" w:eastAsia="ko-KR"/>
        </w:rPr>
      </w:pPr>
      <w:r w:rsidRPr="004D7C5C">
        <w:rPr>
          <w:lang w:val="en-US" w:eastAsia="ko-KR"/>
        </w:rPr>
        <w:t xml:space="preserve">This document discusses </w:t>
      </w:r>
      <w:r w:rsidR="0038069B">
        <w:rPr>
          <w:rFonts w:eastAsia="SimSun"/>
          <w:lang w:eastAsia="zh-CN"/>
        </w:rPr>
        <w:t>flushing HARQ buffers for MBS broadcast at MAC reset and TAT expiry</w:t>
      </w:r>
      <w:r w:rsidRPr="004D7C5C">
        <w:rPr>
          <w:lang w:val="en-US" w:eastAsia="ko-KR"/>
        </w:rPr>
        <w:t>.</w:t>
      </w:r>
    </w:p>
    <w:p w:rsidR="0038069B" w:rsidRPr="005D69EB" w:rsidRDefault="0038069B" w:rsidP="0038069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1. Remove the exception part for MBS broadcast in flushing the soft buffers for all DL HARQ processes at MAR reset.</w:t>
      </w:r>
    </w:p>
    <w:p w:rsidR="0038069B" w:rsidRPr="005D69EB" w:rsidRDefault="0038069B" w:rsidP="0038069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2. Confirm that no change is needed for flushing HARQ buffers for MBS broadcast at TAT expiry.</w:t>
      </w:r>
    </w:p>
    <w:p w:rsidR="0038069B" w:rsidRPr="005D69EB" w:rsidRDefault="0038069B" w:rsidP="0038069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3. Check whether the term of HARQ buffer in MAC spec. indicates only HARQ buffer for UL HP or both HARQ buffer for UL HP and soft buffer for DL HP.</w:t>
      </w:r>
    </w:p>
    <w:p w:rsidR="00817599" w:rsidRPr="00811EAE" w:rsidRDefault="00817599" w:rsidP="004F08D0">
      <w:pPr>
        <w:rPr>
          <w:lang w:eastAsia="ko-KR"/>
        </w:rPr>
      </w:pPr>
    </w:p>
    <w:p w:rsidR="006845FC" w:rsidRDefault="004672D7" w:rsidP="006845FC">
      <w:pPr>
        <w:pStyle w:val="1"/>
        <w:rPr>
          <w:lang w:val="en-US"/>
        </w:rPr>
      </w:pPr>
      <w:r>
        <w:rPr>
          <w:lang w:val="en-US"/>
        </w:rPr>
        <w:t>4</w:t>
      </w:r>
      <w:r w:rsidR="006845FC">
        <w:rPr>
          <w:lang w:val="en-US"/>
        </w:rPr>
        <w:t>.</w:t>
      </w:r>
      <w:r w:rsidR="006845FC">
        <w:rPr>
          <w:lang w:val="en-US"/>
        </w:rPr>
        <w:tab/>
      </w:r>
      <w:r w:rsidR="006845FC" w:rsidRPr="006845FC">
        <w:rPr>
          <w:lang w:val="en-US"/>
        </w:rPr>
        <w:t>References</w:t>
      </w:r>
    </w:p>
    <w:p w:rsidR="00373F21" w:rsidRDefault="00373F21" w:rsidP="004D14A1">
      <w:pPr>
        <w:rPr>
          <w:lang w:val="en-US" w:eastAsia="ko-KR"/>
        </w:rPr>
      </w:pPr>
      <w:r>
        <w:rPr>
          <w:rFonts w:hint="eastAsia"/>
          <w:lang w:val="en-US" w:eastAsia="ko-KR"/>
        </w:rPr>
        <w:t xml:space="preserve">[1] </w:t>
      </w:r>
      <w:r w:rsidRPr="00373F21">
        <w:rPr>
          <w:lang w:val="en-US" w:eastAsia="ko-KR"/>
        </w:rPr>
        <w:t>R2-2208883</w:t>
      </w:r>
      <w:r>
        <w:rPr>
          <w:lang w:val="en-US" w:eastAsia="ko-KR"/>
        </w:rPr>
        <w:t xml:space="preserve">, </w:t>
      </w:r>
      <w:r w:rsidRPr="00373F21">
        <w:rPr>
          <w:lang w:val="en-US" w:eastAsia="ko-KR"/>
        </w:rPr>
        <w:t>Summary of [AT119-e][603][MBS-R17] UP corrections (Lenovo)</w:t>
      </w:r>
      <w:r>
        <w:rPr>
          <w:lang w:val="en-US" w:eastAsia="ko-KR"/>
        </w:rPr>
        <w:t xml:space="preserve">, </w:t>
      </w:r>
      <w:r w:rsidRPr="00373F21">
        <w:rPr>
          <w:lang w:val="en-US" w:eastAsia="ko-KR"/>
        </w:rPr>
        <w:t>Lenovo</w:t>
      </w:r>
    </w:p>
    <w:sectPr w:rsidR="00373F21">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A3B" w:rsidRDefault="00CF5A3B">
      <w:pPr>
        <w:spacing w:after="0" w:line="240" w:lineRule="auto"/>
      </w:pPr>
      <w:r>
        <w:separator/>
      </w:r>
    </w:p>
  </w:endnote>
  <w:endnote w:type="continuationSeparator" w:id="0">
    <w:p w:rsidR="00CF5A3B" w:rsidRDefault="00CF5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01A63">
      <w:rPr>
        <w:rStyle w:val="a9"/>
        <w:noProof/>
      </w:rPr>
      <w:t>3</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A3B" w:rsidRDefault="00CF5A3B">
      <w:pPr>
        <w:spacing w:after="0" w:line="240" w:lineRule="auto"/>
      </w:pPr>
      <w:r>
        <w:separator/>
      </w:r>
    </w:p>
  </w:footnote>
  <w:footnote w:type="continuationSeparator" w:id="0">
    <w:p w:rsidR="00CF5A3B" w:rsidRDefault="00CF5A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4">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2"/>
  </w:num>
  <w:num w:numId="2">
    <w:abstractNumId w:val="19"/>
  </w:num>
  <w:num w:numId="3">
    <w:abstractNumId w:val="10"/>
  </w:num>
  <w:num w:numId="4">
    <w:abstractNumId w:val="11"/>
  </w:num>
  <w:num w:numId="5">
    <w:abstractNumId w:val="17"/>
  </w:num>
  <w:num w:numId="6">
    <w:abstractNumId w:val="12"/>
  </w:num>
  <w:num w:numId="7">
    <w:abstractNumId w:val="7"/>
  </w:num>
  <w:num w:numId="8">
    <w:abstractNumId w:val="21"/>
  </w:num>
  <w:num w:numId="9">
    <w:abstractNumId w:val="23"/>
  </w:num>
  <w:num w:numId="10">
    <w:abstractNumId w:val="6"/>
  </w:num>
  <w:num w:numId="11">
    <w:abstractNumId w:val="8"/>
  </w:num>
  <w:num w:numId="12">
    <w:abstractNumId w:val="0"/>
  </w:num>
  <w:num w:numId="13">
    <w:abstractNumId w:val="24"/>
  </w:num>
  <w:num w:numId="14">
    <w:abstractNumId w:val="4"/>
  </w:num>
  <w:num w:numId="15">
    <w:abstractNumId w:val="18"/>
  </w:num>
  <w:num w:numId="16">
    <w:abstractNumId w:val="2"/>
  </w:num>
  <w:num w:numId="17">
    <w:abstractNumId w:val="20"/>
  </w:num>
  <w:num w:numId="18">
    <w:abstractNumId w:val="5"/>
  </w:num>
  <w:num w:numId="19">
    <w:abstractNumId w:val="1"/>
  </w:num>
  <w:num w:numId="20">
    <w:abstractNumId w:val="3"/>
  </w:num>
  <w:num w:numId="21">
    <w:abstractNumId w:val="16"/>
  </w:num>
  <w:num w:numId="22">
    <w:abstractNumId w:val="14"/>
  </w:num>
  <w:num w:numId="23">
    <w:abstractNumId w:val="13"/>
  </w:num>
  <w:num w:numId="24">
    <w:abstractNumId w:val="1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327C"/>
    <w:rsid w:val="00013596"/>
    <w:rsid w:val="00013CB7"/>
    <w:rsid w:val="00014E04"/>
    <w:rsid w:val="00022A81"/>
    <w:rsid w:val="0002443C"/>
    <w:rsid w:val="00024FF9"/>
    <w:rsid w:val="0002667A"/>
    <w:rsid w:val="00026FB7"/>
    <w:rsid w:val="0003014E"/>
    <w:rsid w:val="0003531B"/>
    <w:rsid w:val="00035487"/>
    <w:rsid w:val="00044965"/>
    <w:rsid w:val="00047C17"/>
    <w:rsid w:val="00060290"/>
    <w:rsid w:val="0006254F"/>
    <w:rsid w:val="000627E3"/>
    <w:rsid w:val="00077AB4"/>
    <w:rsid w:val="0008387C"/>
    <w:rsid w:val="00087870"/>
    <w:rsid w:val="00090ED7"/>
    <w:rsid w:val="00092CB8"/>
    <w:rsid w:val="000935DE"/>
    <w:rsid w:val="000965B7"/>
    <w:rsid w:val="00097531"/>
    <w:rsid w:val="000A181B"/>
    <w:rsid w:val="000A4E13"/>
    <w:rsid w:val="000A4FDC"/>
    <w:rsid w:val="000B0EEE"/>
    <w:rsid w:val="000B6541"/>
    <w:rsid w:val="000C37E6"/>
    <w:rsid w:val="000D4C37"/>
    <w:rsid w:val="000D6054"/>
    <w:rsid w:val="000E0FCF"/>
    <w:rsid w:val="000E374B"/>
    <w:rsid w:val="000E3A62"/>
    <w:rsid w:val="000F02BE"/>
    <w:rsid w:val="000F15E3"/>
    <w:rsid w:val="000F4717"/>
    <w:rsid w:val="000F7B6D"/>
    <w:rsid w:val="001074B5"/>
    <w:rsid w:val="00121D71"/>
    <w:rsid w:val="0012263E"/>
    <w:rsid w:val="00124E76"/>
    <w:rsid w:val="00125750"/>
    <w:rsid w:val="0013076B"/>
    <w:rsid w:val="00134D2B"/>
    <w:rsid w:val="00140270"/>
    <w:rsid w:val="0014169C"/>
    <w:rsid w:val="00157710"/>
    <w:rsid w:val="001601AE"/>
    <w:rsid w:val="001735FF"/>
    <w:rsid w:val="00173CA4"/>
    <w:rsid w:val="001750BD"/>
    <w:rsid w:val="00177493"/>
    <w:rsid w:val="00180550"/>
    <w:rsid w:val="00185915"/>
    <w:rsid w:val="00191703"/>
    <w:rsid w:val="00192BC6"/>
    <w:rsid w:val="00193427"/>
    <w:rsid w:val="001969C2"/>
    <w:rsid w:val="001973C7"/>
    <w:rsid w:val="001A38E3"/>
    <w:rsid w:val="001A6471"/>
    <w:rsid w:val="001B5260"/>
    <w:rsid w:val="001B5AB9"/>
    <w:rsid w:val="001C0DB4"/>
    <w:rsid w:val="001C0E51"/>
    <w:rsid w:val="001C0EBD"/>
    <w:rsid w:val="001C5288"/>
    <w:rsid w:val="001D0909"/>
    <w:rsid w:val="001D17CF"/>
    <w:rsid w:val="001D325F"/>
    <w:rsid w:val="001E3DB5"/>
    <w:rsid w:val="001E470E"/>
    <w:rsid w:val="001E583C"/>
    <w:rsid w:val="001E5C49"/>
    <w:rsid w:val="001E6087"/>
    <w:rsid w:val="001F174F"/>
    <w:rsid w:val="002006F0"/>
    <w:rsid w:val="00204916"/>
    <w:rsid w:val="00204CE9"/>
    <w:rsid w:val="0020679F"/>
    <w:rsid w:val="00207F9A"/>
    <w:rsid w:val="00214068"/>
    <w:rsid w:val="00215CB0"/>
    <w:rsid w:val="00217C95"/>
    <w:rsid w:val="002269BD"/>
    <w:rsid w:val="002316EF"/>
    <w:rsid w:val="002417BF"/>
    <w:rsid w:val="00241869"/>
    <w:rsid w:val="00245A7C"/>
    <w:rsid w:val="0025357A"/>
    <w:rsid w:val="002638B0"/>
    <w:rsid w:val="002648C2"/>
    <w:rsid w:val="00264AF6"/>
    <w:rsid w:val="0027145D"/>
    <w:rsid w:val="00273362"/>
    <w:rsid w:val="00273402"/>
    <w:rsid w:val="002754B5"/>
    <w:rsid w:val="0027621A"/>
    <w:rsid w:val="00277A10"/>
    <w:rsid w:val="002848E2"/>
    <w:rsid w:val="002905DA"/>
    <w:rsid w:val="00290E80"/>
    <w:rsid w:val="00291A4E"/>
    <w:rsid w:val="002936FA"/>
    <w:rsid w:val="00293D8E"/>
    <w:rsid w:val="00295B65"/>
    <w:rsid w:val="0029698E"/>
    <w:rsid w:val="00297912"/>
    <w:rsid w:val="002A033C"/>
    <w:rsid w:val="002A0A4E"/>
    <w:rsid w:val="002A538C"/>
    <w:rsid w:val="002A6C35"/>
    <w:rsid w:val="002B1597"/>
    <w:rsid w:val="002B2988"/>
    <w:rsid w:val="002B2D33"/>
    <w:rsid w:val="002B760B"/>
    <w:rsid w:val="002C2866"/>
    <w:rsid w:val="002C5D85"/>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101CE"/>
    <w:rsid w:val="00310580"/>
    <w:rsid w:val="00315B0F"/>
    <w:rsid w:val="003160A7"/>
    <w:rsid w:val="00321BB7"/>
    <w:rsid w:val="00324276"/>
    <w:rsid w:val="00334C88"/>
    <w:rsid w:val="003435EC"/>
    <w:rsid w:val="0034471C"/>
    <w:rsid w:val="003451BD"/>
    <w:rsid w:val="00351EAB"/>
    <w:rsid w:val="00352F36"/>
    <w:rsid w:val="00354473"/>
    <w:rsid w:val="00356332"/>
    <w:rsid w:val="00357E72"/>
    <w:rsid w:val="003610C5"/>
    <w:rsid w:val="0036150F"/>
    <w:rsid w:val="00361FA1"/>
    <w:rsid w:val="00365B41"/>
    <w:rsid w:val="00365E16"/>
    <w:rsid w:val="003716EE"/>
    <w:rsid w:val="00373F21"/>
    <w:rsid w:val="0038049F"/>
    <w:rsid w:val="0038069B"/>
    <w:rsid w:val="00380BFA"/>
    <w:rsid w:val="0038123C"/>
    <w:rsid w:val="00382FDC"/>
    <w:rsid w:val="003879C8"/>
    <w:rsid w:val="003A1FAF"/>
    <w:rsid w:val="003A2A27"/>
    <w:rsid w:val="003A7427"/>
    <w:rsid w:val="003B54C1"/>
    <w:rsid w:val="003B6337"/>
    <w:rsid w:val="003B72E6"/>
    <w:rsid w:val="003C0BF4"/>
    <w:rsid w:val="003C658D"/>
    <w:rsid w:val="003D07A3"/>
    <w:rsid w:val="003D356D"/>
    <w:rsid w:val="003D3F63"/>
    <w:rsid w:val="003D492E"/>
    <w:rsid w:val="003D6649"/>
    <w:rsid w:val="003E3B3F"/>
    <w:rsid w:val="003E6828"/>
    <w:rsid w:val="003E688D"/>
    <w:rsid w:val="003F097C"/>
    <w:rsid w:val="003F2039"/>
    <w:rsid w:val="003F7883"/>
    <w:rsid w:val="00406295"/>
    <w:rsid w:val="0041090B"/>
    <w:rsid w:val="00410AAD"/>
    <w:rsid w:val="00412142"/>
    <w:rsid w:val="00414C60"/>
    <w:rsid w:val="004178D5"/>
    <w:rsid w:val="00417BBE"/>
    <w:rsid w:val="0042066E"/>
    <w:rsid w:val="00435B04"/>
    <w:rsid w:val="00436127"/>
    <w:rsid w:val="00441B39"/>
    <w:rsid w:val="00447B2C"/>
    <w:rsid w:val="00454700"/>
    <w:rsid w:val="00456ED7"/>
    <w:rsid w:val="004672D7"/>
    <w:rsid w:val="00474268"/>
    <w:rsid w:val="004875A6"/>
    <w:rsid w:val="004922E9"/>
    <w:rsid w:val="0049378A"/>
    <w:rsid w:val="004A5BF5"/>
    <w:rsid w:val="004B232D"/>
    <w:rsid w:val="004C7D7F"/>
    <w:rsid w:val="004D08B3"/>
    <w:rsid w:val="004D14A1"/>
    <w:rsid w:val="004D7C5C"/>
    <w:rsid w:val="004E5C3D"/>
    <w:rsid w:val="004F08D0"/>
    <w:rsid w:val="004F1AAD"/>
    <w:rsid w:val="004F6F91"/>
    <w:rsid w:val="005008D2"/>
    <w:rsid w:val="00501A63"/>
    <w:rsid w:val="00515770"/>
    <w:rsid w:val="0051760D"/>
    <w:rsid w:val="005241BB"/>
    <w:rsid w:val="005247DF"/>
    <w:rsid w:val="00526157"/>
    <w:rsid w:val="00550345"/>
    <w:rsid w:val="005520F2"/>
    <w:rsid w:val="00552796"/>
    <w:rsid w:val="005636C1"/>
    <w:rsid w:val="0056576E"/>
    <w:rsid w:val="005670E2"/>
    <w:rsid w:val="00572BB1"/>
    <w:rsid w:val="00574307"/>
    <w:rsid w:val="00575528"/>
    <w:rsid w:val="0057753F"/>
    <w:rsid w:val="00586FB8"/>
    <w:rsid w:val="0059034D"/>
    <w:rsid w:val="0059197B"/>
    <w:rsid w:val="00597C87"/>
    <w:rsid w:val="005A1100"/>
    <w:rsid w:val="005A2ED9"/>
    <w:rsid w:val="005A3923"/>
    <w:rsid w:val="005A4CC2"/>
    <w:rsid w:val="005A6F0B"/>
    <w:rsid w:val="005A703A"/>
    <w:rsid w:val="005B3B46"/>
    <w:rsid w:val="005B51C7"/>
    <w:rsid w:val="005B6541"/>
    <w:rsid w:val="005D69EB"/>
    <w:rsid w:val="005E79E8"/>
    <w:rsid w:val="005F789A"/>
    <w:rsid w:val="006015AC"/>
    <w:rsid w:val="00604B19"/>
    <w:rsid w:val="006075E2"/>
    <w:rsid w:val="00611BB6"/>
    <w:rsid w:val="00613F29"/>
    <w:rsid w:val="00615A62"/>
    <w:rsid w:val="00617A06"/>
    <w:rsid w:val="00621104"/>
    <w:rsid w:val="006224E7"/>
    <w:rsid w:val="006249F7"/>
    <w:rsid w:val="00626AB1"/>
    <w:rsid w:val="0062783C"/>
    <w:rsid w:val="006322A4"/>
    <w:rsid w:val="00637800"/>
    <w:rsid w:val="00641286"/>
    <w:rsid w:val="0064129C"/>
    <w:rsid w:val="006464D8"/>
    <w:rsid w:val="00646D36"/>
    <w:rsid w:val="00647D14"/>
    <w:rsid w:val="00650F4C"/>
    <w:rsid w:val="00651F4B"/>
    <w:rsid w:val="00652DB7"/>
    <w:rsid w:val="00653B78"/>
    <w:rsid w:val="006559AD"/>
    <w:rsid w:val="00656E5D"/>
    <w:rsid w:val="00661503"/>
    <w:rsid w:val="00677FF6"/>
    <w:rsid w:val="00682986"/>
    <w:rsid w:val="006829E4"/>
    <w:rsid w:val="00684104"/>
    <w:rsid w:val="006845FC"/>
    <w:rsid w:val="00692CB8"/>
    <w:rsid w:val="006935FE"/>
    <w:rsid w:val="00696034"/>
    <w:rsid w:val="00696843"/>
    <w:rsid w:val="00697110"/>
    <w:rsid w:val="006976DD"/>
    <w:rsid w:val="006A048A"/>
    <w:rsid w:val="006A5666"/>
    <w:rsid w:val="006A7043"/>
    <w:rsid w:val="006B70E6"/>
    <w:rsid w:val="006B79C5"/>
    <w:rsid w:val="006B7DC8"/>
    <w:rsid w:val="006C0B98"/>
    <w:rsid w:val="006C4B8A"/>
    <w:rsid w:val="006C567B"/>
    <w:rsid w:val="006D1831"/>
    <w:rsid w:val="006E2F56"/>
    <w:rsid w:val="006E3CAD"/>
    <w:rsid w:val="006F6A09"/>
    <w:rsid w:val="007014C5"/>
    <w:rsid w:val="0070285E"/>
    <w:rsid w:val="00705B0A"/>
    <w:rsid w:val="007123BB"/>
    <w:rsid w:val="007238D5"/>
    <w:rsid w:val="00723F1D"/>
    <w:rsid w:val="00724D02"/>
    <w:rsid w:val="00731615"/>
    <w:rsid w:val="0073192B"/>
    <w:rsid w:val="007415AA"/>
    <w:rsid w:val="00741B01"/>
    <w:rsid w:val="00742AEC"/>
    <w:rsid w:val="0075135E"/>
    <w:rsid w:val="007570D7"/>
    <w:rsid w:val="00760E74"/>
    <w:rsid w:val="00762980"/>
    <w:rsid w:val="00762BF9"/>
    <w:rsid w:val="00762C8F"/>
    <w:rsid w:val="0076633A"/>
    <w:rsid w:val="00767413"/>
    <w:rsid w:val="00773003"/>
    <w:rsid w:val="00773592"/>
    <w:rsid w:val="00773E2B"/>
    <w:rsid w:val="00777245"/>
    <w:rsid w:val="00777379"/>
    <w:rsid w:val="00777C86"/>
    <w:rsid w:val="00794C77"/>
    <w:rsid w:val="00794D38"/>
    <w:rsid w:val="007A1262"/>
    <w:rsid w:val="007A6B22"/>
    <w:rsid w:val="007B5119"/>
    <w:rsid w:val="007B7D97"/>
    <w:rsid w:val="007C1B7B"/>
    <w:rsid w:val="007C1FA4"/>
    <w:rsid w:val="007C638F"/>
    <w:rsid w:val="007C7192"/>
    <w:rsid w:val="007D14AF"/>
    <w:rsid w:val="007D2DBB"/>
    <w:rsid w:val="007D4B81"/>
    <w:rsid w:val="007E0D5F"/>
    <w:rsid w:val="007E6BF6"/>
    <w:rsid w:val="007F024C"/>
    <w:rsid w:val="007F37AC"/>
    <w:rsid w:val="007F43E6"/>
    <w:rsid w:val="007F7682"/>
    <w:rsid w:val="00800088"/>
    <w:rsid w:val="00811EAE"/>
    <w:rsid w:val="0081205B"/>
    <w:rsid w:val="0081425D"/>
    <w:rsid w:val="0081579A"/>
    <w:rsid w:val="00817599"/>
    <w:rsid w:val="008178AE"/>
    <w:rsid w:val="008179F5"/>
    <w:rsid w:val="008266D3"/>
    <w:rsid w:val="00832F6E"/>
    <w:rsid w:val="008369F4"/>
    <w:rsid w:val="00837B99"/>
    <w:rsid w:val="00842872"/>
    <w:rsid w:val="00844C32"/>
    <w:rsid w:val="00851E66"/>
    <w:rsid w:val="0085298D"/>
    <w:rsid w:val="00856A8D"/>
    <w:rsid w:val="00860E0C"/>
    <w:rsid w:val="008644B1"/>
    <w:rsid w:val="00867331"/>
    <w:rsid w:val="00867802"/>
    <w:rsid w:val="00872B5A"/>
    <w:rsid w:val="00874897"/>
    <w:rsid w:val="00876941"/>
    <w:rsid w:val="008809C1"/>
    <w:rsid w:val="0088264C"/>
    <w:rsid w:val="0088574E"/>
    <w:rsid w:val="00886286"/>
    <w:rsid w:val="00891264"/>
    <w:rsid w:val="00895C23"/>
    <w:rsid w:val="008A5598"/>
    <w:rsid w:val="008B3419"/>
    <w:rsid w:val="008B51F4"/>
    <w:rsid w:val="008B5B13"/>
    <w:rsid w:val="008C5149"/>
    <w:rsid w:val="008C6673"/>
    <w:rsid w:val="008C6E28"/>
    <w:rsid w:val="008D0C06"/>
    <w:rsid w:val="008D1717"/>
    <w:rsid w:val="008D1948"/>
    <w:rsid w:val="008D23EF"/>
    <w:rsid w:val="008D6654"/>
    <w:rsid w:val="008D6CF7"/>
    <w:rsid w:val="008E0CA1"/>
    <w:rsid w:val="008E2966"/>
    <w:rsid w:val="008F55F7"/>
    <w:rsid w:val="008F5641"/>
    <w:rsid w:val="008F5A80"/>
    <w:rsid w:val="008F6E27"/>
    <w:rsid w:val="00904413"/>
    <w:rsid w:val="00904540"/>
    <w:rsid w:val="009071E8"/>
    <w:rsid w:val="00913B0E"/>
    <w:rsid w:val="0091633F"/>
    <w:rsid w:val="00916B21"/>
    <w:rsid w:val="0091791D"/>
    <w:rsid w:val="0092132E"/>
    <w:rsid w:val="009260A7"/>
    <w:rsid w:val="0092703A"/>
    <w:rsid w:val="00943FA5"/>
    <w:rsid w:val="0094589C"/>
    <w:rsid w:val="00947009"/>
    <w:rsid w:val="0096248C"/>
    <w:rsid w:val="009626C6"/>
    <w:rsid w:val="009628C5"/>
    <w:rsid w:val="00963330"/>
    <w:rsid w:val="00964BEE"/>
    <w:rsid w:val="00967300"/>
    <w:rsid w:val="009749DC"/>
    <w:rsid w:val="00976900"/>
    <w:rsid w:val="0098465D"/>
    <w:rsid w:val="00987D8D"/>
    <w:rsid w:val="00991BF4"/>
    <w:rsid w:val="00991F7A"/>
    <w:rsid w:val="00992BE6"/>
    <w:rsid w:val="00992BFD"/>
    <w:rsid w:val="009A2219"/>
    <w:rsid w:val="009A6ADB"/>
    <w:rsid w:val="009A6DAA"/>
    <w:rsid w:val="009B141C"/>
    <w:rsid w:val="009B1EF1"/>
    <w:rsid w:val="009B360D"/>
    <w:rsid w:val="009B4456"/>
    <w:rsid w:val="009C0978"/>
    <w:rsid w:val="009C1D24"/>
    <w:rsid w:val="009C2C41"/>
    <w:rsid w:val="009C3365"/>
    <w:rsid w:val="009C451A"/>
    <w:rsid w:val="009C79A3"/>
    <w:rsid w:val="009D4890"/>
    <w:rsid w:val="009D5145"/>
    <w:rsid w:val="009D5F2B"/>
    <w:rsid w:val="009E0ABB"/>
    <w:rsid w:val="009E2527"/>
    <w:rsid w:val="009E5E13"/>
    <w:rsid w:val="009E733D"/>
    <w:rsid w:val="009F1417"/>
    <w:rsid w:val="009F1F2E"/>
    <w:rsid w:val="009F3EC0"/>
    <w:rsid w:val="00A035D7"/>
    <w:rsid w:val="00A102DE"/>
    <w:rsid w:val="00A120DF"/>
    <w:rsid w:val="00A31115"/>
    <w:rsid w:val="00A328FA"/>
    <w:rsid w:val="00A40A5B"/>
    <w:rsid w:val="00A4285C"/>
    <w:rsid w:val="00A436BE"/>
    <w:rsid w:val="00A47DFA"/>
    <w:rsid w:val="00A50AA7"/>
    <w:rsid w:val="00A5321C"/>
    <w:rsid w:val="00A56597"/>
    <w:rsid w:val="00A60B1E"/>
    <w:rsid w:val="00A63ED8"/>
    <w:rsid w:val="00A67C6C"/>
    <w:rsid w:val="00A76FE9"/>
    <w:rsid w:val="00A838E1"/>
    <w:rsid w:val="00A84FDF"/>
    <w:rsid w:val="00A95CC5"/>
    <w:rsid w:val="00A971DC"/>
    <w:rsid w:val="00A97D05"/>
    <w:rsid w:val="00AA4C95"/>
    <w:rsid w:val="00AA562F"/>
    <w:rsid w:val="00AA69E3"/>
    <w:rsid w:val="00AA7568"/>
    <w:rsid w:val="00AB18AF"/>
    <w:rsid w:val="00AB6855"/>
    <w:rsid w:val="00AB7EB0"/>
    <w:rsid w:val="00AC02A3"/>
    <w:rsid w:val="00AC1575"/>
    <w:rsid w:val="00AC5240"/>
    <w:rsid w:val="00AC602B"/>
    <w:rsid w:val="00AC7404"/>
    <w:rsid w:val="00AD10E2"/>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2ABF"/>
    <w:rsid w:val="00B134E4"/>
    <w:rsid w:val="00B16705"/>
    <w:rsid w:val="00B2015E"/>
    <w:rsid w:val="00B23A44"/>
    <w:rsid w:val="00B245BD"/>
    <w:rsid w:val="00B254DC"/>
    <w:rsid w:val="00B26E07"/>
    <w:rsid w:val="00B308A2"/>
    <w:rsid w:val="00B3176E"/>
    <w:rsid w:val="00B31FB2"/>
    <w:rsid w:val="00B321FF"/>
    <w:rsid w:val="00B322B2"/>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93FF9"/>
    <w:rsid w:val="00B963FE"/>
    <w:rsid w:val="00B97FD6"/>
    <w:rsid w:val="00BA025C"/>
    <w:rsid w:val="00BA1B64"/>
    <w:rsid w:val="00BA5B6A"/>
    <w:rsid w:val="00BA5EB6"/>
    <w:rsid w:val="00BA72A3"/>
    <w:rsid w:val="00BB0496"/>
    <w:rsid w:val="00BB229F"/>
    <w:rsid w:val="00BB25CA"/>
    <w:rsid w:val="00BB4474"/>
    <w:rsid w:val="00BC0D80"/>
    <w:rsid w:val="00BC12A8"/>
    <w:rsid w:val="00BC30D2"/>
    <w:rsid w:val="00BC740C"/>
    <w:rsid w:val="00BD1A80"/>
    <w:rsid w:val="00BD4E8E"/>
    <w:rsid w:val="00BD698C"/>
    <w:rsid w:val="00BE244B"/>
    <w:rsid w:val="00BE2956"/>
    <w:rsid w:val="00BF62F3"/>
    <w:rsid w:val="00C00177"/>
    <w:rsid w:val="00C042A2"/>
    <w:rsid w:val="00C05269"/>
    <w:rsid w:val="00C061A3"/>
    <w:rsid w:val="00C149B2"/>
    <w:rsid w:val="00C230BF"/>
    <w:rsid w:val="00C2459E"/>
    <w:rsid w:val="00C26440"/>
    <w:rsid w:val="00C31937"/>
    <w:rsid w:val="00C31954"/>
    <w:rsid w:val="00C33D8F"/>
    <w:rsid w:val="00C33E3E"/>
    <w:rsid w:val="00C35610"/>
    <w:rsid w:val="00C44E13"/>
    <w:rsid w:val="00C45325"/>
    <w:rsid w:val="00C512F5"/>
    <w:rsid w:val="00C53B1C"/>
    <w:rsid w:val="00C54991"/>
    <w:rsid w:val="00C57DE0"/>
    <w:rsid w:val="00C6691A"/>
    <w:rsid w:val="00C67550"/>
    <w:rsid w:val="00C70ACE"/>
    <w:rsid w:val="00C73456"/>
    <w:rsid w:val="00C73D1C"/>
    <w:rsid w:val="00C74CB6"/>
    <w:rsid w:val="00C750CA"/>
    <w:rsid w:val="00C754A1"/>
    <w:rsid w:val="00C7676E"/>
    <w:rsid w:val="00C77AD5"/>
    <w:rsid w:val="00C77AE3"/>
    <w:rsid w:val="00C875BE"/>
    <w:rsid w:val="00C908C8"/>
    <w:rsid w:val="00C920DB"/>
    <w:rsid w:val="00C9257F"/>
    <w:rsid w:val="00C950E9"/>
    <w:rsid w:val="00C95299"/>
    <w:rsid w:val="00CA4139"/>
    <w:rsid w:val="00CA43B1"/>
    <w:rsid w:val="00CA62A0"/>
    <w:rsid w:val="00CB104F"/>
    <w:rsid w:val="00CC2C31"/>
    <w:rsid w:val="00CC61CB"/>
    <w:rsid w:val="00CC70B4"/>
    <w:rsid w:val="00CD2AF9"/>
    <w:rsid w:val="00CD7AF5"/>
    <w:rsid w:val="00CF36BA"/>
    <w:rsid w:val="00CF5A3B"/>
    <w:rsid w:val="00D0288E"/>
    <w:rsid w:val="00D06589"/>
    <w:rsid w:val="00D0672D"/>
    <w:rsid w:val="00D10530"/>
    <w:rsid w:val="00D108DC"/>
    <w:rsid w:val="00D10F29"/>
    <w:rsid w:val="00D147AA"/>
    <w:rsid w:val="00D17950"/>
    <w:rsid w:val="00D2282D"/>
    <w:rsid w:val="00D24402"/>
    <w:rsid w:val="00D26491"/>
    <w:rsid w:val="00D27CF7"/>
    <w:rsid w:val="00D27CFD"/>
    <w:rsid w:val="00D34A8E"/>
    <w:rsid w:val="00D3739E"/>
    <w:rsid w:val="00D432AA"/>
    <w:rsid w:val="00D43E17"/>
    <w:rsid w:val="00D46BD3"/>
    <w:rsid w:val="00D477BC"/>
    <w:rsid w:val="00D54B80"/>
    <w:rsid w:val="00D55CC6"/>
    <w:rsid w:val="00D56D07"/>
    <w:rsid w:val="00D60027"/>
    <w:rsid w:val="00D6393F"/>
    <w:rsid w:val="00D64909"/>
    <w:rsid w:val="00D652B5"/>
    <w:rsid w:val="00D66C3C"/>
    <w:rsid w:val="00D71CF7"/>
    <w:rsid w:val="00D76BE4"/>
    <w:rsid w:val="00D85B10"/>
    <w:rsid w:val="00D91A5E"/>
    <w:rsid w:val="00D92FCF"/>
    <w:rsid w:val="00D95107"/>
    <w:rsid w:val="00DA0F9A"/>
    <w:rsid w:val="00DB008F"/>
    <w:rsid w:val="00DB1BE3"/>
    <w:rsid w:val="00DB7F29"/>
    <w:rsid w:val="00DC5808"/>
    <w:rsid w:val="00DD01B2"/>
    <w:rsid w:val="00DD3966"/>
    <w:rsid w:val="00DD53D0"/>
    <w:rsid w:val="00DE2352"/>
    <w:rsid w:val="00DE513E"/>
    <w:rsid w:val="00DE5F2A"/>
    <w:rsid w:val="00DE76B5"/>
    <w:rsid w:val="00DF24C6"/>
    <w:rsid w:val="00DF3E40"/>
    <w:rsid w:val="00DF69D4"/>
    <w:rsid w:val="00DF7019"/>
    <w:rsid w:val="00E00FDE"/>
    <w:rsid w:val="00E1491F"/>
    <w:rsid w:val="00E1528E"/>
    <w:rsid w:val="00E1688C"/>
    <w:rsid w:val="00E171FC"/>
    <w:rsid w:val="00E209DD"/>
    <w:rsid w:val="00E20F12"/>
    <w:rsid w:val="00E25C15"/>
    <w:rsid w:val="00E31170"/>
    <w:rsid w:val="00E31699"/>
    <w:rsid w:val="00E31C5D"/>
    <w:rsid w:val="00E335F9"/>
    <w:rsid w:val="00E34360"/>
    <w:rsid w:val="00E35CB0"/>
    <w:rsid w:val="00E428D0"/>
    <w:rsid w:val="00E42C0F"/>
    <w:rsid w:val="00E44E3E"/>
    <w:rsid w:val="00E451D2"/>
    <w:rsid w:val="00E454FB"/>
    <w:rsid w:val="00E45C2A"/>
    <w:rsid w:val="00E54799"/>
    <w:rsid w:val="00E619BD"/>
    <w:rsid w:val="00E61B2B"/>
    <w:rsid w:val="00E63EC6"/>
    <w:rsid w:val="00E74870"/>
    <w:rsid w:val="00E76E27"/>
    <w:rsid w:val="00E82975"/>
    <w:rsid w:val="00E87D2F"/>
    <w:rsid w:val="00E908A2"/>
    <w:rsid w:val="00E93A0F"/>
    <w:rsid w:val="00E94346"/>
    <w:rsid w:val="00E94EDC"/>
    <w:rsid w:val="00EA366E"/>
    <w:rsid w:val="00EA3C22"/>
    <w:rsid w:val="00EA4E90"/>
    <w:rsid w:val="00EA6493"/>
    <w:rsid w:val="00EB0722"/>
    <w:rsid w:val="00EB09E1"/>
    <w:rsid w:val="00EB5713"/>
    <w:rsid w:val="00EB6A0C"/>
    <w:rsid w:val="00EC0490"/>
    <w:rsid w:val="00EC106F"/>
    <w:rsid w:val="00EC1692"/>
    <w:rsid w:val="00EC1F6B"/>
    <w:rsid w:val="00ED397A"/>
    <w:rsid w:val="00ED4B84"/>
    <w:rsid w:val="00EE2B46"/>
    <w:rsid w:val="00EE38A1"/>
    <w:rsid w:val="00EE5FFA"/>
    <w:rsid w:val="00EF065E"/>
    <w:rsid w:val="00EF4BDF"/>
    <w:rsid w:val="00EF5A73"/>
    <w:rsid w:val="00EF6E85"/>
    <w:rsid w:val="00F0119A"/>
    <w:rsid w:val="00F03325"/>
    <w:rsid w:val="00F06A45"/>
    <w:rsid w:val="00F07A8B"/>
    <w:rsid w:val="00F10419"/>
    <w:rsid w:val="00F12639"/>
    <w:rsid w:val="00F14FD8"/>
    <w:rsid w:val="00F1675B"/>
    <w:rsid w:val="00F1736F"/>
    <w:rsid w:val="00F23D42"/>
    <w:rsid w:val="00F2440D"/>
    <w:rsid w:val="00F25BA2"/>
    <w:rsid w:val="00F27E3D"/>
    <w:rsid w:val="00F34F56"/>
    <w:rsid w:val="00F34FDE"/>
    <w:rsid w:val="00F37CF7"/>
    <w:rsid w:val="00F40EE8"/>
    <w:rsid w:val="00F441E4"/>
    <w:rsid w:val="00F45FF8"/>
    <w:rsid w:val="00F47001"/>
    <w:rsid w:val="00F5364B"/>
    <w:rsid w:val="00F55433"/>
    <w:rsid w:val="00F5726A"/>
    <w:rsid w:val="00F606FB"/>
    <w:rsid w:val="00F60902"/>
    <w:rsid w:val="00F67EE2"/>
    <w:rsid w:val="00F72E5F"/>
    <w:rsid w:val="00F75A67"/>
    <w:rsid w:val="00F84826"/>
    <w:rsid w:val="00F85A64"/>
    <w:rsid w:val="00F953F0"/>
    <w:rsid w:val="00F97B0F"/>
    <w:rsid w:val="00FA1404"/>
    <w:rsid w:val="00FB64BC"/>
    <w:rsid w:val="00FB67B7"/>
    <w:rsid w:val="00FB7B43"/>
    <w:rsid w:val="00FC2142"/>
    <w:rsid w:val="00FC45F9"/>
    <w:rsid w:val="00FC7F54"/>
    <w:rsid w:val="00FD2D78"/>
    <w:rsid w:val="00FD4AB8"/>
    <w:rsid w:val="00FE43BF"/>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2BC0E-1350-42C1-BAE5-2C88A20AD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16863</TotalTime>
  <Pages>3</Pages>
  <Words>1143</Words>
  <Characters>6516</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(Gyeong-Cheol)</cp:lastModifiedBy>
  <cp:revision>421</cp:revision>
  <dcterms:created xsi:type="dcterms:W3CDTF">2020-03-04T00:07:00Z</dcterms:created>
  <dcterms:modified xsi:type="dcterms:W3CDTF">2022-09-30T05:52:00Z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